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F2788" w14:textId="77777777" w:rsidR="00D721E9" w:rsidRPr="00751083" w:rsidRDefault="00AF321A" w:rsidP="00D51089">
      <w:pPr>
        <w:pStyle w:val="REG-H1a"/>
      </w:pPr>
      <w:r w:rsidRPr="00751083">
        <w:rPr>
          <w:lang w:val="en-ZA" w:eastAsia="en-ZA"/>
        </w:rPr>
        <w:drawing>
          <wp:anchor distT="0" distB="0" distL="114300" distR="114300" simplePos="0" relativeHeight="251658240" behindDoc="0" locked="1" layoutInCell="0" allowOverlap="0" wp14:anchorId="18415B57" wp14:editId="1E59D1EE">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12DC7D54" w14:textId="251CB795" w:rsidR="00EB7655" w:rsidRPr="00751083" w:rsidRDefault="00D2019F" w:rsidP="00682D07">
      <w:pPr>
        <w:pStyle w:val="REG-H1d"/>
        <w:rPr>
          <w:lang w:val="en-GB"/>
        </w:rPr>
      </w:pPr>
      <w:r w:rsidRPr="00751083">
        <w:rPr>
          <w:lang w:val="en-GB"/>
        </w:rPr>
        <w:t>R</w:t>
      </w:r>
      <w:r w:rsidR="00CA4D3A">
        <w:rPr>
          <w:lang w:val="en-GB"/>
        </w:rPr>
        <w:t xml:space="preserve">ULES SURVIVING </w:t>
      </w:r>
      <w:r w:rsidRPr="00751083">
        <w:rPr>
          <w:lang w:val="en-GB"/>
        </w:rPr>
        <w:t>IN TERMS OF</w:t>
      </w:r>
    </w:p>
    <w:p w14:paraId="2FC0A8CD" w14:textId="77777777" w:rsidR="00E2335D" w:rsidRPr="00751083" w:rsidRDefault="00E2335D" w:rsidP="00BD2B69">
      <w:pPr>
        <w:pStyle w:val="REG-H1d"/>
        <w:rPr>
          <w:lang w:val="en-GB"/>
        </w:rPr>
      </w:pPr>
    </w:p>
    <w:p w14:paraId="0D189D89" w14:textId="471D12A7" w:rsidR="00E2335D" w:rsidRPr="00751083" w:rsidRDefault="00CA4D3A" w:rsidP="00E2335D">
      <w:pPr>
        <w:pStyle w:val="REG-H1a"/>
      </w:pPr>
      <w:bookmarkStart w:id="0" w:name="_GoBack"/>
      <w:r w:rsidRPr="00CA4D3A">
        <w:rPr>
          <w:lang w:val="en-ZA"/>
        </w:rPr>
        <w:t xml:space="preserve">Reciprocal Enforcement of Maintenance </w:t>
      </w:r>
      <w:r w:rsidR="004513DA">
        <w:rPr>
          <w:lang w:val="en-ZA"/>
        </w:rPr>
        <w:br/>
      </w:r>
      <w:r w:rsidRPr="00CA4D3A">
        <w:rPr>
          <w:lang w:val="en-ZA"/>
        </w:rPr>
        <w:t xml:space="preserve">Orders Act 3 of 1995 </w:t>
      </w:r>
    </w:p>
    <w:bookmarkEnd w:id="0"/>
    <w:p w14:paraId="04605B2D" w14:textId="3AEDC81D" w:rsidR="00BD2B69" w:rsidRPr="00751083" w:rsidRDefault="00D924D5" w:rsidP="00BC6658">
      <w:pPr>
        <w:pStyle w:val="REG-H1b"/>
        <w:rPr>
          <w:b w:val="0"/>
        </w:rPr>
      </w:pPr>
      <w:r w:rsidRPr="00751083">
        <w:rPr>
          <w:b w:val="0"/>
        </w:rPr>
        <w:t>s</w:t>
      </w:r>
      <w:r w:rsidR="00BD2B69" w:rsidRPr="00751083">
        <w:rPr>
          <w:b w:val="0"/>
        </w:rPr>
        <w:t xml:space="preserve">ection </w:t>
      </w:r>
      <w:r w:rsidR="00FF4A69">
        <w:rPr>
          <w:b w:val="0"/>
        </w:rPr>
        <w:t>13(2)</w:t>
      </w:r>
    </w:p>
    <w:p w14:paraId="7F968EFB" w14:textId="77777777" w:rsidR="00E2335D" w:rsidRPr="00751083" w:rsidRDefault="00E2335D" w:rsidP="00E2335D">
      <w:pPr>
        <w:pStyle w:val="REG-H1a"/>
        <w:pBdr>
          <w:bottom w:val="single" w:sz="4" w:space="1" w:color="auto"/>
        </w:pBdr>
      </w:pPr>
    </w:p>
    <w:p w14:paraId="4DF837E2" w14:textId="77777777" w:rsidR="00E2335D" w:rsidRPr="00751083" w:rsidRDefault="00E2335D" w:rsidP="00E2335D">
      <w:pPr>
        <w:pStyle w:val="REG-H1a"/>
      </w:pPr>
    </w:p>
    <w:p w14:paraId="4684A6F4" w14:textId="6CDB9FF3" w:rsidR="00E2335D" w:rsidRPr="00751083" w:rsidRDefault="00FF4A69" w:rsidP="00E2335D">
      <w:pPr>
        <w:pStyle w:val="REG-H1b"/>
      </w:pPr>
      <w:r w:rsidRPr="00FF4A69">
        <w:t xml:space="preserve">Rules </w:t>
      </w:r>
      <w:r>
        <w:t>m</w:t>
      </w:r>
      <w:r w:rsidRPr="00FF4A69">
        <w:t xml:space="preserve">ade </w:t>
      </w:r>
      <w:r>
        <w:t>i</w:t>
      </w:r>
      <w:r w:rsidRPr="00FF4A69">
        <w:t xml:space="preserve">n </w:t>
      </w:r>
      <w:r>
        <w:t>t</w:t>
      </w:r>
      <w:r w:rsidRPr="00FF4A69">
        <w:t xml:space="preserve">erms </w:t>
      </w:r>
      <w:r>
        <w:t>of s</w:t>
      </w:r>
      <w:r w:rsidRPr="00FF4A69">
        <w:t xml:space="preserve">ection 9 of the </w:t>
      </w:r>
      <w:r>
        <w:t>Reciprocal Enforcement o</w:t>
      </w:r>
      <w:r w:rsidRPr="00FF4A69">
        <w:t>f Maintenance Orders Act, 1963</w:t>
      </w:r>
    </w:p>
    <w:p w14:paraId="6A05ADEA" w14:textId="2C2FE473" w:rsidR="00D2019F" w:rsidRPr="00751083" w:rsidRDefault="00DF772D" w:rsidP="00C838EC">
      <w:pPr>
        <w:pStyle w:val="REG-H1d"/>
        <w:rPr>
          <w:lang w:val="en-GB"/>
        </w:rPr>
      </w:pPr>
      <w:r>
        <w:rPr>
          <w:lang w:val="en-GB"/>
        </w:rPr>
        <w:t xml:space="preserve">RSA </w:t>
      </w:r>
      <w:r w:rsidR="00BD2B69" w:rsidRPr="00751083">
        <w:rPr>
          <w:lang w:val="en-GB"/>
        </w:rPr>
        <w:t xml:space="preserve">Government Notice </w:t>
      </w:r>
      <w:r w:rsidR="00E37A6B">
        <w:rPr>
          <w:lang w:val="en-GB"/>
        </w:rPr>
        <w:t>R.</w:t>
      </w:r>
      <w:r w:rsidR="00427EAC" w:rsidRPr="00751083">
        <w:rPr>
          <w:lang w:val="en-GB"/>
        </w:rPr>
        <w:t>2</w:t>
      </w:r>
      <w:r w:rsidR="00E37A6B">
        <w:rPr>
          <w:lang w:val="en-GB"/>
        </w:rPr>
        <w:t>99</w:t>
      </w:r>
      <w:r w:rsidR="005709A6" w:rsidRPr="00751083">
        <w:rPr>
          <w:lang w:val="en-GB"/>
        </w:rPr>
        <w:t xml:space="preserve"> </w:t>
      </w:r>
      <w:r w:rsidR="005C16B3" w:rsidRPr="00751083">
        <w:rPr>
          <w:lang w:val="en-GB"/>
        </w:rPr>
        <w:t>of</w:t>
      </w:r>
      <w:r w:rsidR="005709A6" w:rsidRPr="00751083">
        <w:rPr>
          <w:lang w:val="en-GB"/>
        </w:rPr>
        <w:t xml:space="preserve"> </w:t>
      </w:r>
      <w:r w:rsidR="00E37A6B">
        <w:rPr>
          <w:lang w:val="en-GB"/>
        </w:rPr>
        <w:t xml:space="preserve">1971 </w:t>
      </w:r>
    </w:p>
    <w:p w14:paraId="76EDCA96" w14:textId="2A999965" w:rsidR="003013D8" w:rsidRPr="00751083" w:rsidRDefault="003013D8" w:rsidP="003013D8">
      <w:pPr>
        <w:pStyle w:val="REG-Amend"/>
      </w:pPr>
      <w:r w:rsidRPr="00A63AE8">
        <w:t>(</w:t>
      </w:r>
      <w:hyperlink r:id="rId9" w:history="1">
        <w:r w:rsidR="00E37A6B" w:rsidRPr="00E37A6B">
          <w:rPr>
            <w:rStyle w:val="Hyperlink"/>
          </w:rPr>
          <w:t>RSA GG 3002</w:t>
        </w:r>
      </w:hyperlink>
      <w:r w:rsidRPr="00A63AE8">
        <w:t>)</w:t>
      </w:r>
    </w:p>
    <w:p w14:paraId="1B81E1DE" w14:textId="44AD14D2" w:rsidR="006737D3" w:rsidRPr="00751083" w:rsidRDefault="003013D8" w:rsidP="00427EAC">
      <w:pPr>
        <w:pStyle w:val="REG-Amend"/>
        <w:rPr>
          <w:rStyle w:val="REG-AmendChar"/>
          <w:rFonts w:eastAsiaTheme="minorHAnsi" w:cstheme="minorBidi"/>
          <w:b/>
          <w:sz w:val="24"/>
          <w:szCs w:val="24"/>
        </w:rPr>
      </w:pPr>
      <w:r w:rsidRPr="00751083">
        <w:t xml:space="preserve">came into force on </w:t>
      </w:r>
      <w:r w:rsidR="00E37A6B">
        <w:t>1 March 1971 (RSA GN R.299/1971)</w:t>
      </w:r>
    </w:p>
    <w:p w14:paraId="60C2C169" w14:textId="77777777" w:rsidR="006737D3" w:rsidRPr="00751083" w:rsidRDefault="006737D3" w:rsidP="00BD2B69">
      <w:pPr>
        <w:pStyle w:val="REG-H1c"/>
      </w:pPr>
    </w:p>
    <w:p w14:paraId="2A82C917" w14:textId="199625AB" w:rsidR="00DB36EB" w:rsidRPr="00751083" w:rsidRDefault="00DB36EB" w:rsidP="00263947">
      <w:pPr>
        <w:pStyle w:val="REG-Amend"/>
      </w:pPr>
      <w:r w:rsidRPr="00751083">
        <w:t>The</w:t>
      </w:r>
      <w:r w:rsidR="00FF4A69">
        <w:t xml:space="preserve">se rules were </w:t>
      </w:r>
      <w:r w:rsidR="004513DA">
        <w:t xml:space="preserve">initially </w:t>
      </w:r>
      <w:r w:rsidR="00FF4A69">
        <w:t xml:space="preserve">made in terms of section 9 of the </w:t>
      </w:r>
      <w:r w:rsidR="00FF4A69" w:rsidRPr="00FF4A69">
        <w:rPr>
          <w:i/>
          <w:lang w:val="en-ZA"/>
        </w:rPr>
        <w:t>Reciprocal Enforcement of Maintenance Orders Act 80 of 1963</w:t>
      </w:r>
      <w:r w:rsidR="00FF4A69">
        <w:rPr>
          <w:i/>
          <w:lang w:val="en-ZA"/>
        </w:rPr>
        <w:t xml:space="preserve"> </w:t>
      </w:r>
      <w:r w:rsidR="00FF4A69" w:rsidRPr="00FF4A69">
        <w:rPr>
          <w:lang w:val="en-ZA"/>
        </w:rPr>
        <w:t>which was</w:t>
      </w:r>
      <w:r w:rsidR="00FF4A69">
        <w:rPr>
          <w:i/>
          <w:lang w:val="en-ZA"/>
        </w:rPr>
        <w:t xml:space="preserve"> </w:t>
      </w:r>
      <w:r w:rsidR="00FF4A69">
        <w:t xml:space="preserve">repealed by the </w:t>
      </w:r>
      <w:r w:rsidR="00FF4A69" w:rsidRPr="00FF4A69">
        <w:rPr>
          <w:lang w:val="en-ZA"/>
        </w:rPr>
        <w:t>Reciprocal Enforcement of Maintenance Orders Act 3 of 1995</w:t>
      </w:r>
      <w:r w:rsidR="00FF4A69">
        <w:rPr>
          <w:lang w:val="en-ZA"/>
        </w:rPr>
        <w:t xml:space="preserve">. In terms of the transitional provision in section 13(2) of the </w:t>
      </w:r>
      <w:r w:rsidR="00FF4A69" w:rsidRPr="00FF4A69">
        <w:rPr>
          <w:lang w:val="en-ZA"/>
        </w:rPr>
        <w:t>Reciprocal Enforcement of Maintenance Orders Act 3 of 1995</w:t>
      </w:r>
      <w:r w:rsidR="00FF4A69">
        <w:rPr>
          <w:lang w:val="en-ZA"/>
        </w:rPr>
        <w:t>, these rules are deemed to have been made under se</w:t>
      </w:r>
      <w:r w:rsidR="004513DA">
        <w:rPr>
          <w:lang w:val="en-ZA"/>
        </w:rPr>
        <w:t>c</w:t>
      </w:r>
      <w:r w:rsidR="00FF4A69">
        <w:rPr>
          <w:lang w:val="en-ZA"/>
        </w:rPr>
        <w:t>t</w:t>
      </w:r>
      <w:r w:rsidR="004513DA">
        <w:rPr>
          <w:lang w:val="en-ZA"/>
        </w:rPr>
        <w:t>i</w:t>
      </w:r>
      <w:r w:rsidR="00FF4A69">
        <w:rPr>
          <w:lang w:val="en-ZA"/>
        </w:rPr>
        <w:t xml:space="preserve">on 12 of that Act. </w:t>
      </w:r>
      <w:r w:rsidR="004513DA">
        <w:rPr>
          <w:lang w:val="en-ZA"/>
        </w:rPr>
        <w:t xml:space="preserve">Note that rule 5 withdraws the rules in RSA GN </w:t>
      </w:r>
      <w:r w:rsidR="004513DA" w:rsidRPr="004513DA">
        <w:t>R.98</w:t>
      </w:r>
      <w:r w:rsidR="00DA0556">
        <w:t>/</w:t>
      </w:r>
      <w:r w:rsidR="004513DA" w:rsidRPr="004513DA">
        <w:t>1965</w:t>
      </w:r>
      <w:r w:rsidR="00DA0556">
        <w:t xml:space="preserve"> </w:t>
      </w:r>
      <w:r w:rsidR="00DA0556" w:rsidRPr="00DA0556">
        <w:rPr>
          <w:lang w:val="en-ZA"/>
        </w:rPr>
        <w:t>(</w:t>
      </w:r>
      <w:hyperlink r:id="rId10" w:history="1">
        <w:r w:rsidR="00DA0556" w:rsidRPr="00DA0556">
          <w:rPr>
            <w:rStyle w:val="Hyperlink"/>
            <w:rFonts w:cs="Arial"/>
            <w:lang w:val="en-ZA"/>
          </w:rPr>
          <w:t>RSA GG 1011</w:t>
        </w:r>
      </w:hyperlink>
      <w:r w:rsidR="00DA0556" w:rsidRPr="00DA0556">
        <w:rPr>
          <w:lang w:val="en-ZA"/>
        </w:rPr>
        <w:t>)</w:t>
      </w:r>
      <w:r w:rsidR="004513DA" w:rsidRPr="004513DA">
        <w:t>.</w:t>
      </w:r>
    </w:p>
    <w:p w14:paraId="76693911" w14:textId="77777777" w:rsidR="005955EA" w:rsidRPr="00751083" w:rsidRDefault="005955EA" w:rsidP="0087487C">
      <w:pPr>
        <w:pStyle w:val="REG-H1a"/>
        <w:pBdr>
          <w:bottom w:val="single" w:sz="4" w:space="1" w:color="auto"/>
        </w:pBdr>
      </w:pPr>
    </w:p>
    <w:p w14:paraId="3DBF267B" w14:textId="77777777" w:rsidR="001121EE" w:rsidRPr="00751083" w:rsidRDefault="001121EE" w:rsidP="0087487C">
      <w:pPr>
        <w:pStyle w:val="REG-H1a"/>
      </w:pPr>
    </w:p>
    <w:p w14:paraId="69340656" w14:textId="35FF508D" w:rsidR="008938F7" w:rsidRPr="004D71DD" w:rsidRDefault="008938F7" w:rsidP="00C120A5">
      <w:pPr>
        <w:pStyle w:val="REG-P0"/>
        <w:jc w:val="center"/>
        <w:rPr>
          <w:b/>
          <w:color w:val="00B050"/>
        </w:rPr>
      </w:pPr>
      <w:r w:rsidRPr="004D71DD">
        <w:rPr>
          <w:b/>
          <w:color w:val="00B050"/>
        </w:rPr>
        <w:t xml:space="preserve">ARRANGEMENT OF </w:t>
      </w:r>
      <w:r w:rsidR="00C11092" w:rsidRPr="004D71DD">
        <w:rPr>
          <w:b/>
          <w:color w:val="00B050"/>
        </w:rPr>
        <w:t>R</w:t>
      </w:r>
      <w:r w:rsidR="004D71DD" w:rsidRPr="004D71DD">
        <w:rPr>
          <w:b/>
          <w:color w:val="00B050"/>
        </w:rPr>
        <w:t xml:space="preserve">ULES </w:t>
      </w:r>
    </w:p>
    <w:p w14:paraId="1EC1FCFA" w14:textId="7AC10CCA" w:rsidR="004D71DD" w:rsidRDefault="004D71DD" w:rsidP="00C120A5">
      <w:pPr>
        <w:pStyle w:val="REG-P0"/>
        <w:jc w:val="center"/>
        <w:rPr>
          <w:b/>
        </w:rPr>
      </w:pPr>
    </w:p>
    <w:p w14:paraId="0BE4004A" w14:textId="0F605D21" w:rsidR="00C63501" w:rsidRPr="00751083" w:rsidRDefault="004D71DD" w:rsidP="004D71DD">
      <w:pPr>
        <w:pStyle w:val="REG-Amend"/>
      </w:pPr>
      <w:r>
        <w:t>[These rules have no headings.]</w:t>
      </w:r>
    </w:p>
    <w:p w14:paraId="318B02DF" w14:textId="77777777" w:rsidR="00FA7FE6" w:rsidRPr="00751083" w:rsidRDefault="00FA7FE6" w:rsidP="00B0347D">
      <w:pPr>
        <w:pStyle w:val="REG-H1a"/>
        <w:pBdr>
          <w:bottom w:val="single" w:sz="4" w:space="1" w:color="auto"/>
        </w:pBdr>
      </w:pPr>
    </w:p>
    <w:p w14:paraId="3CF9F449" w14:textId="77777777" w:rsidR="00342850" w:rsidRPr="00751083" w:rsidRDefault="00342850" w:rsidP="00342850">
      <w:pPr>
        <w:pStyle w:val="REG-H1a"/>
      </w:pPr>
    </w:p>
    <w:p w14:paraId="2BA0149B" w14:textId="621028A4" w:rsidR="004D71DD" w:rsidRDefault="004D71DD" w:rsidP="004D71DD">
      <w:pPr>
        <w:pStyle w:val="REG-P1"/>
        <w:ind w:firstLine="0"/>
        <w:jc w:val="center"/>
        <w:rPr>
          <w:i/>
        </w:rPr>
      </w:pPr>
      <w:r w:rsidRPr="004D71DD">
        <w:rPr>
          <w:i/>
        </w:rPr>
        <w:t>Rules</w:t>
      </w:r>
    </w:p>
    <w:p w14:paraId="20F40A40" w14:textId="77777777" w:rsidR="004D71DD" w:rsidRPr="004D71DD" w:rsidRDefault="004D71DD" w:rsidP="004D71DD">
      <w:pPr>
        <w:pStyle w:val="REG-P1"/>
        <w:ind w:firstLine="0"/>
        <w:jc w:val="center"/>
        <w:rPr>
          <w:i/>
        </w:rPr>
      </w:pPr>
    </w:p>
    <w:p w14:paraId="01586F57" w14:textId="748A1598" w:rsidR="004D71DD" w:rsidRPr="004D71DD" w:rsidRDefault="004D71DD" w:rsidP="004D71DD">
      <w:pPr>
        <w:pStyle w:val="REG-P1"/>
      </w:pPr>
      <w:r w:rsidRPr="00C86083">
        <w:rPr>
          <w:b/>
        </w:rPr>
        <w:t>1.</w:t>
      </w:r>
      <w:r w:rsidRPr="004D71DD">
        <w:t xml:space="preserve"> </w:t>
      </w:r>
      <w:r w:rsidRPr="004D71DD">
        <w:tab/>
      </w:r>
      <w:r>
        <w:t>In these r</w:t>
      </w:r>
      <w:r w:rsidRPr="004D71DD">
        <w:t>ules, unless the context otherwise indicates</w:t>
      </w:r>
    </w:p>
    <w:p w14:paraId="0FC83561" w14:textId="77777777" w:rsidR="004D71DD" w:rsidRDefault="004D71DD" w:rsidP="004D71DD">
      <w:pPr>
        <w:pStyle w:val="REG-P0"/>
      </w:pPr>
    </w:p>
    <w:p w14:paraId="36E30EE2" w14:textId="7120FB05" w:rsidR="004D71DD" w:rsidRDefault="004D71DD" w:rsidP="00C86083">
      <w:pPr>
        <w:pStyle w:val="REG-P0"/>
        <w:ind w:left="567"/>
      </w:pPr>
      <w:r>
        <w:t>“</w:t>
      </w:r>
      <w:r w:rsidRPr="004D71DD">
        <w:t>Act</w:t>
      </w:r>
      <w:r>
        <w:t>”</w:t>
      </w:r>
      <w:r w:rsidRPr="004D71DD">
        <w:t xml:space="preserve"> means the Reciprocal Enforcement of Maintenance Orders </w:t>
      </w:r>
      <w:r>
        <w:t xml:space="preserve">Act, 1963; </w:t>
      </w:r>
    </w:p>
    <w:p w14:paraId="53321256" w14:textId="77777777" w:rsidR="004D71DD" w:rsidRDefault="004D71DD" w:rsidP="00C86083">
      <w:pPr>
        <w:pStyle w:val="REG-P0"/>
        <w:ind w:left="567"/>
      </w:pPr>
    </w:p>
    <w:p w14:paraId="73BB3348" w14:textId="189FF7A9" w:rsidR="004D71DD" w:rsidRDefault="004D71DD" w:rsidP="00C86083">
      <w:pPr>
        <w:pStyle w:val="REG-P0"/>
        <w:ind w:left="567"/>
      </w:pPr>
      <w:r>
        <w:t>“</w:t>
      </w:r>
      <w:r w:rsidRPr="004D71DD">
        <w:t>maintenance officer</w:t>
      </w:r>
      <w:r>
        <w:t>”</w:t>
      </w:r>
      <w:r w:rsidRPr="004D71DD">
        <w:t xml:space="preserve"> means a maintenance officer appointed or d</w:t>
      </w:r>
      <w:r>
        <w:t>e</w:t>
      </w:r>
      <w:r w:rsidRPr="004D71DD">
        <w:t>emed to have b</w:t>
      </w:r>
      <w:r>
        <w:t>e</w:t>
      </w:r>
      <w:r w:rsidRPr="004D71DD">
        <w:t xml:space="preserve">en appointed under section </w:t>
      </w:r>
      <w:r>
        <w:t>3 of the Maintenance Act, 1963 (</w:t>
      </w:r>
      <w:r w:rsidRPr="004D71DD">
        <w:t xml:space="preserve">Act 23 of </w:t>
      </w:r>
      <w:r>
        <w:t>1</w:t>
      </w:r>
      <w:r w:rsidRPr="004D71DD">
        <w:t xml:space="preserve">963); </w:t>
      </w:r>
    </w:p>
    <w:p w14:paraId="4BECC5EA" w14:textId="3A2927E8" w:rsidR="00C86083" w:rsidRDefault="00C86083" w:rsidP="00C86083">
      <w:pPr>
        <w:pStyle w:val="REG-P0"/>
        <w:ind w:left="567"/>
      </w:pPr>
    </w:p>
    <w:p w14:paraId="4EDC1962" w14:textId="71023C94" w:rsidR="00C86083" w:rsidRDefault="00C86083" w:rsidP="004D71DD">
      <w:pPr>
        <w:pStyle w:val="REG-P0"/>
      </w:pPr>
      <w:r>
        <w:t xml:space="preserve">and a word or expression </w:t>
      </w:r>
      <w:r w:rsidR="004D71DD" w:rsidRPr="004D71DD">
        <w:t xml:space="preserve">to which a meaning has been assigned in the Act </w:t>
      </w:r>
      <w:r>
        <w:t xml:space="preserve">shall </w:t>
      </w:r>
      <w:r w:rsidR="004D71DD" w:rsidRPr="004D71DD">
        <w:t xml:space="preserve">bear that </w:t>
      </w:r>
      <w:r>
        <w:t>meaning</w:t>
      </w:r>
    </w:p>
    <w:p w14:paraId="2489155C" w14:textId="77777777" w:rsidR="00C86083" w:rsidRDefault="00C86083" w:rsidP="004D71DD">
      <w:pPr>
        <w:pStyle w:val="REG-P0"/>
      </w:pPr>
    </w:p>
    <w:p w14:paraId="527A9AAE" w14:textId="27008D4A" w:rsidR="00C86083" w:rsidRDefault="004D71DD" w:rsidP="00C86083">
      <w:pPr>
        <w:pStyle w:val="REG-P1"/>
      </w:pPr>
      <w:r w:rsidRPr="00C86083">
        <w:rPr>
          <w:b/>
        </w:rPr>
        <w:t>2.</w:t>
      </w:r>
      <w:r w:rsidRPr="004D71DD">
        <w:t xml:space="preserve"> </w:t>
      </w:r>
      <w:r w:rsidR="00C86083">
        <w:tab/>
      </w:r>
      <w:r w:rsidRPr="004D71DD">
        <w:t xml:space="preserve">Registration of any maintenance order referred to </w:t>
      </w:r>
      <w:r w:rsidR="00C86083">
        <w:t xml:space="preserve">in section 3 of the Act shall be effected - </w:t>
      </w:r>
    </w:p>
    <w:p w14:paraId="5A670979" w14:textId="77777777" w:rsidR="00C86083" w:rsidRDefault="00C86083" w:rsidP="00C86083">
      <w:pPr>
        <w:pStyle w:val="REG-P1"/>
      </w:pPr>
    </w:p>
    <w:p w14:paraId="7ADF67C5" w14:textId="77777777" w:rsidR="001744FA" w:rsidRDefault="00C86083" w:rsidP="001744FA">
      <w:pPr>
        <w:pStyle w:val="REG-Pa"/>
      </w:pPr>
      <w:r>
        <w:t>(</w:t>
      </w:r>
      <w:r w:rsidR="004D71DD" w:rsidRPr="004D71DD">
        <w:t xml:space="preserve">a) </w:t>
      </w:r>
      <w:r>
        <w:tab/>
        <w:t xml:space="preserve">by </w:t>
      </w:r>
      <w:r w:rsidR="004D71DD" w:rsidRPr="004D71DD">
        <w:t xml:space="preserve">entering the </w:t>
      </w:r>
      <w:r>
        <w:t xml:space="preserve">particulars </w:t>
      </w:r>
      <w:r w:rsidR="004D71DD" w:rsidRPr="004D71DD">
        <w:t xml:space="preserve">of such order, including the date when and </w:t>
      </w:r>
      <w:r>
        <w:t xml:space="preserve">place </w:t>
      </w:r>
      <w:r w:rsidR="004D71DD" w:rsidRPr="004D71DD">
        <w:t xml:space="preserve">where and the name of the proclaimed country </w:t>
      </w:r>
      <w:r w:rsidR="001744FA">
        <w:t xml:space="preserve">in </w:t>
      </w:r>
      <w:r w:rsidR="004D71DD" w:rsidRPr="004D71DD">
        <w:t xml:space="preserve">which the order was made, in a register kept for the purpose of the registration of maintenance orders, as defined in the Act or in any other law, at the maintenance court to which a copy of the order was transmitted under the said section; and </w:t>
      </w:r>
    </w:p>
    <w:p w14:paraId="56EF1AAC" w14:textId="77777777" w:rsidR="001744FA" w:rsidRDefault="001744FA" w:rsidP="001744FA">
      <w:pPr>
        <w:pStyle w:val="REG-Pa"/>
      </w:pPr>
    </w:p>
    <w:p w14:paraId="4960D960" w14:textId="3C3E4761" w:rsidR="001744FA" w:rsidRDefault="004D71DD" w:rsidP="001744FA">
      <w:pPr>
        <w:pStyle w:val="REG-Pa"/>
      </w:pPr>
      <w:r w:rsidRPr="004D71DD">
        <w:t xml:space="preserve">(b) </w:t>
      </w:r>
      <w:r w:rsidR="001744FA">
        <w:tab/>
      </w:r>
      <w:r w:rsidRPr="004D71DD">
        <w:t>by post</w:t>
      </w:r>
      <w:r w:rsidR="001744FA">
        <w:t>i</w:t>
      </w:r>
      <w:r w:rsidRPr="004D71DD">
        <w:t xml:space="preserve">ng </w:t>
      </w:r>
      <w:r w:rsidR="001744FA">
        <w:t xml:space="preserve">by </w:t>
      </w:r>
      <w:r w:rsidRPr="004D71DD">
        <w:t>registered post to the p</w:t>
      </w:r>
      <w:r w:rsidR="001744FA">
        <w:t>e</w:t>
      </w:r>
      <w:r w:rsidRPr="004D71DD">
        <w:t xml:space="preserve">rson against whom such order purported to have been made, at his last known address, a notice calling upon him to effect payment in terms of the said order to the clerk of the maintenance court concerned at the time and place specified in such notice. </w:t>
      </w:r>
    </w:p>
    <w:p w14:paraId="736696BC" w14:textId="77777777" w:rsidR="001744FA" w:rsidRDefault="001744FA" w:rsidP="00C86083">
      <w:pPr>
        <w:pStyle w:val="REG-P1"/>
      </w:pPr>
    </w:p>
    <w:p w14:paraId="34F19DEF" w14:textId="6366D9F6" w:rsidR="001744FA" w:rsidRDefault="004D71DD" w:rsidP="00C86083">
      <w:pPr>
        <w:pStyle w:val="REG-P1"/>
      </w:pPr>
      <w:r w:rsidRPr="001744FA">
        <w:rPr>
          <w:b/>
        </w:rPr>
        <w:t>3.</w:t>
      </w:r>
      <w:r w:rsidR="001744FA">
        <w:tab/>
      </w:r>
      <w:r w:rsidRPr="004D71DD">
        <w:t xml:space="preserve">(1) </w:t>
      </w:r>
      <w:r w:rsidR="001744FA">
        <w:tab/>
      </w:r>
      <w:r w:rsidRPr="004D71DD">
        <w:t xml:space="preserve">Subject to the provisions of the Act and any rules made thereunder, the procedure and rules of evidence, including the competency, compellability, examination or cross-examination of witnesses, to be followed at or in connection with an enquiry under the Maintenance Act, 1963 (Act 23 of 1963), shall, in so far as they are appropriate and can be applied, </w:t>
      </w:r>
      <w:r w:rsidRPr="001744FA">
        <w:rPr>
          <w:i/>
        </w:rPr>
        <w:t>mutatis mutandis</w:t>
      </w:r>
      <w:r w:rsidRPr="004D71DD">
        <w:t xml:space="preserve"> app</w:t>
      </w:r>
      <w:r w:rsidR="007A29F9">
        <w:t>ly to enquiries under section 4</w:t>
      </w:r>
      <w:r w:rsidRPr="004D71DD">
        <w:t xml:space="preserve">(3) of the Act. </w:t>
      </w:r>
    </w:p>
    <w:p w14:paraId="7E7BD5A6" w14:textId="77777777" w:rsidR="001744FA" w:rsidRDefault="001744FA" w:rsidP="00C86083">
      <w:pPr>
        <w:pStyle w:val="REG-P1"/>
      </w:pPr>
    </w:p>
    <w:p w14:paraId="741FF2A4" w14:textId="771CF57A" w:rsidR="001744FA" w:rsidRDefault="004D71DD" w:rsidP="00C86083">
      <w:pPr>
        <w:pStyle w:val="REG-P1"/>
      </w:pPr>
      <w:r w:rsidRPr="004D71DD">
        <w:t xml:space="preserve">(2) </w:t>
      </w:r>
      <w:r w:rsidR="001744FA">
        <w:tab/>
      </w:r>
      <w:r w:rsidRPr="004D71DD">
        <w:t>Any certified copy of a provisional maintenance order or depositions of witnesses or any stateme</w:t>
      </w:r>
      <w:r w:rsidR="001744FA">
        <w:t>nt referred to in section 4</w:t>
      </w:r>
      <w:r w:rsidRPr="004D71DD">
        <w:t xml:space="preserve">(1) of the Act shall on its mere production by the maintenance officer at an </w:t>
      </w:r>
      <w:r w:rsidR="001D7CDD">
        <w:t xml:space="preserve">enquiry </w:t>
      </w:r>
      <w:r w:rsidRPr="004D71DD">
        <w:t xml:space="preserve">under section 4(3) of the Act be admissible in evidence. </w:t>
      </w:r>
    </w:p>
    <w:p w14:paraId="7D63BED1" w14:textId="77777777" w:rsidR="001744FA" w:rsidRDefault="001744FA" w:rsidP="00C86083">
      <w:pPr>
        <w:pStyle w:val="REG-P1"/>
      </w:pPr>
    </w:p>
    <w:p w14:paraId="4C01A2F3" w14:textId="083C20A1" w:rsidR="001D7CDD" w:rsidRDefault="004D71DD" w:rsidP="00C86083">
      <w:pPr>
        <w:pStyle w:val="REG-P1"/>
      </w:pPr>
      <w:r w:rsidRPr="004D71DD">
        <w:t xml:space="preserve">(3) </w:t>
      </w:r>
      <w:r w:rsidR="001744FA">
        <w:tab/>
      </w:r>
      <w:r w:rsidRPr="004D71DD">
        <w:t>Notwithstanding anything to the contrary in any la</w:t>
      </w:r>
      <w:r w:rsidR="001744FA">
        <w:t>w</w:t>
      </w:r>
      <w:r w:rsidRPr="004D71DD">
        <w:t xml:space="preserve"> contained, any document purporting to be signed by a judge or an offi</w:t>
      </w:r>
      <w:r w:rsidR="001744FA">
        <w:t xml:space="preserve">cer of a court in a proclaimed </w:t>
      </w:r>
      <w:r w:rsidRPr="004D71DD">
        <w:t>country sha</w:t>
      </w:r>
      <w:r w:rsidR="001744FA">
        <w:t>ll</w:t>
      </w:r>
      <w:r w:rsidRPr="004D71DD">
        <w:t xml:space="preserve">, unless the contrary is proved, be </w:t>
      </w:r>
      <w:r w:rsidR="001D7CDD">
        <w:t xml:space="preserve">deemed </w:t>
      </w:r>
      <w:r w:rsidRPr="004D71DD">
        <w:t xml:space="preserve">for the purposes of </w:t>
      </w:r>
      <w:r w:rsidR="001744FA">
        <w:t>an enquiry held under section 4</w:t>
      </w:r>
      <w:r w:rsidRPr="004D71DD">
        <w:t>(3) of</w:t>
      </w:r>
      <w:r w:rsidR="001744FA">
        <w:t xml:space="preserve"> the Act, to have been signed by</w:t>
      </w:r>
      <w:r w:rsidRPr="004D71DD">
        <w:t xml:space="preserve"> a </w:t>
      </w:r>
      <w:r w:rsidR="001744FA">
        <w:t xml:space="preserve">judge </w:t>
      </w:r>
      <w:r w:rsidRPr="004D71DD">
        <w:t xml:space="preserve">or an officer of such court without authentication </w:t>
      </w:r>
      <w:r w:rsidR="001744FA">
        <w:t xml:space="preserve">of the </w:t>
      </w:r>
      <w:r w:rsidRPr="004D71DD">
        <w:t xml:space="preserve">signature of or proof of the office held by the person purporting to have signed such document and any officer of such court by whom a document is purported to have been certified shall, unless the contrary is proved, be deemed to be a proper officer of the court for the purposes of so certifying such document. </w:t>
      </w:r>
    </w:p>
    <w:p w14:paraId="6018CC2A" w14:textId="77777777" w:rsidR="001D7CDD" w:rsidRDefault="001D7CDD" w:rsidP="00C86083">
      <w:pPr>
        <w:pStyle w:val="REG-P1"/>
      </w:pPr>
    </w:p>
    <w:p w14:paraId="7195D4EF" w14:textId="77777777" w:rsidR="001D7CDD" w:rsidRDefault="004D71DD" w:rsidP="00C86083">
      <w:pPr>
        <w:pStyle w:val="REG-P1"/>
      </w:pPr>
      <w:r w:rsidRPr="001D7CDD">
        <w:rPr>
          <w:b/>
        </w:rPr>
        <w:t>4.</w:t>
      </w:r>
      <w:r w:rsidRPr="004D71DD">
        <w:t xml:space="preserve"> </w:t>
      </w:r>
      <w:r w:rsidR="001D7CDD">
        <w:tab/>
      </w:r>
      <w:r w:rsidRPr="004D71DD">
        <w:t xml:space="preserve">The rules relating to appeals and cross-appeals, prescribed under the Maintenance Act, 1963 (Act 23 of 1963), shall </w:t>
      </w:r>
      <w:r w:rsidRPr="001D7CDD">
        <w:rPr>
          <w:i/>
        </w:rPr>
        <w:t>mutatis mutandis</w:t>
      </w:r>
      <w:r w:rsidRPr="004D71DD">
        <w:t xml:space="preserve"> apply to appeals under section 4(4)(a) of the Act. </w:t>
      </w:r>
    </w:p>
    <w:p w14:paraId="4F9215C5" w14:textId="77777777" w:rsidR="001D7CDD" w:rsidRDefault="001D7CDD" w:rsidP="00C86083">
      <w:pPr>
        <w:pStyle w:val="REG-P1"/>
      </w:pPr>
    </w:p>
    <w:p w14:paraId="26908775" w14:textId="53F2706E" w:rsidR="004513DA" w:rsidRPr="004D71DD" w:rsidRDefault="004D71DD" w:rsidP="00C86083">
      <w:pPr>
        <w:pStyle w:val="REG-P1"/>
      </w:pPr>
      <w:r w:rsidRPr="001D7CDD">
        <w:rPr>
          <w:b/>
        </w:rPr>
        <w:t>5.</w:t>
      </w:r>
      <w:r w:rsidRPr="004D71DD">
        <w:t xml:space="preserve"> </w:t>
      </w:r>
      <w:r w:rsidR="001D7CDD">
        <w:tab/>
      </w:r>
      <w:r w:rsidR="007A29F9">
        <w:t>Government Notice R.98, dated 22 January</w:t>
      </w:r>
      <w:r w:rsidRPr="004D71DD">
        <w:t xml:space="preserve"> 1965, is hereby withdrawn.</w:t>
      </w:r>
    </w:p>
    <w:sectPr w:rsidR="004513DA" w:rsidRPr="004D71DD" w:rsidSect="00CE101E">
      <w:headerReference w:type="default" r:id="rId11"/>
      <w:headerReference w:type="first" r:id="rId12"/>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DB20B" w14:textId="77777777" w:rsidR="00FF1260" w:rsidRDefault="00FF1260">
      <w:r>
        <w:separator/>
      </w:r>
    </w:p>
  </w:endnote>
  <w:endnote w:type="continuationSeparator" w:id="0">
    <w:p w14:paraId="6E02BD08" w14:textId="77777777" w:rsidR="00FF1260" w:rsidRDefault="00FF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88FDC" w14:textId="77777777" w:rsidR="00FF1260" w:rsidRDefault="00FF1260">
      <w:r>
        <w:separator/>
      </w:r>
    </w:p>
  </w:footnote>
  <w:footnote w:type="continuationSeparator" w:id="0">
    <w:p w14:paraId="08EC61A3" w14:textId="77777777" w:rsidR="00FF1260" w:rsidRDefault="00FF1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5C222" w14:textId="03193396" w:rsidR="00FF4A69" w:rsidRPr="009C1006" w:rsidRDefault="00FF4A69"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661FA9ED" wp14:editId="28E91EBD">
              <wp:simplePos x="0" y="0"/>
              <wp:positionH relativeFrom="column">
                <wp:posOffset>-963930</wp:posOffset>
              </wp:positionH>
              <wp:positionV relativeFrom="page">
                <wp:posOffset>0</wp:posOffset>
              </wp:positionV>
              <wp:extent cx="7322185" cy="10681335"/>
              <wp:effectExtent l="152400" t="152400" r="126365" b="139065"/>
              <wp:wrapNone/>
              <wp:docPr id="1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12"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113"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B6DB22B"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" strokecolor="#bfbfbf" strokeweight="18pt">
                <v:stroke endcap="square"/>
              </v:line>
              <w10:wrap anchory="page"/>
              <w10:anchorlock/>
            </v:group>
          </w:pict>
        </mc:Fallback>
      </mc:AlternateContent>
    </w:r>
    <w:r w:rsidRPr="009C1006">
      <w:rPr>
        <w:rFonts w:ascii="Arial" w:hAnsi="Arial" w:cs="Arial"/>
        <w:sz w:val="12"/>
        <w:szCs w:val="16"/>
      </w:rPr>
      <w:t>Republic of Namibia</w:t>
    </w:r>
    <w:r w:rsidRPr="009C1006">
      <w:rPr>
        <w:rFonts w:ascii="Arial" w:hAnsi="Arial" w:cs="Arial"/>
        <w:w w:val="600"/>
        <w:sz w:val="12"/>
        <w:szCs w:val="16"/>
      </w:rPr>
      <w:t xml:space="preserve"> </w:t>
    </w:r>
    <w:r w:rsidRPr="009C1006">
      <w:rPr>
        <w:rFonts w:ascii="Arial" w:hAnsi="Arial" w:cs="Arial"/>
        <w:b/>
        <w:noProof w:val="0"/>
        <w:sz w:val="16"/>
        <w:szCs w:val="16"/>
      </w:rPr>
      <w:fldChar w:fldCharType="begin"/>
    </w:r>
    <w:r w:rsidRPr="009C1006">
      <w:rPr>
        <w:rFonts w:ascii="Arial" w:hAnsi="Arial" w:cs="Arial"/>
        <w:b/>
        <w:sz w:val="16"/>
        <w:szCs w:val="16"/>
      </w:rPr>
      <w:instrText xml:space="preserve"> PAGE   \* MERGEFORMAT </w:instrText>
    </w:r>
    <w:r w:rsidRPr="009C1006">
      <w:rPr>
        <w:rFonts w:ascii="Arial" w:hAnsi="Arial" w:cs="Arial"/>
        <w:b/>
        <w:noProof w:val="0"/>
        <w:sz w:val="16"/>
        <w:szCs w:val="16"/>
      </w:rPr>
      <w:fldChar w:fldCharType="separate"/>
    </w:r>
    <w:r w:rsidR="002A1005">
      <w:rPr>
        <w:rFonts w:ascii="Arial" w:hAnsi="Arial" w:cs="Arial"/>
        <w:b/>
        <w:sz w:val="16"/>
        <w:szCs w:val="16"/>
      </w:rPr>
      <w:t>2</w:t>
    </w:r>
    <w:r w:rsidRPr="009C1006">
      <w:rPr>
        <w:rFonts w:ascii="Arial" w:hAnsi="Arial" w:cs="Arial"/>
        <w:b/>
        <w:sz w:val="16"/>
        <w:szCs w:val="16"/>
      </w:rPr>
      <w:fldChar w:fldCharType="end"/>
    </w:r>
    <w:r w:rsidRPr="009C1006">
      <w:rPr>
        <w:rFonts w:ascii="Arial" w:hAnsi="Arial" w:cs="Arial"/>
        <w:w w:val="600"/>
        <w:sz w:val="12"/>
        <w:szCs w:val="16"/>
      </w:rPr>
      <w:t xml:space="preserve"> </w:t>
    </w:r>
    <w:r w:rsidRPr="009C1006">
      <w:rPr>
        <w:rFonts w:ascii="Arial" w:hAnsi="Arial" w:cs="Arial"/>
        <w:sz w:val="12"/>
        <w:szCs w:val="16"/>
      </w:rPr>
      <w:t>Annotated Statutes</w:t>
    </w:r>
    <w:r w:rsidRPr="009C1006">
      <w:rPr>
        <w:rFonts w:ascii="Arial" w:hAnsi="Arial" w:cs="Arial"/>
        <w:b/>
        <w:sz w:val="16"/>
        <w:szCs w:val="16"/>
      </w:rPr>
      <w:t xml:space="preserve"> </w:t>
    </w:r>
  </w:p>
  <w:p w14:paraId="1D45624D" w14:textId="77777777" w:rsidR="00FF4A69" w:rsidRPr="00F25922" w:rsidRDefault="00FF4A69" w:rsidP="00F25922">
    <w:pPr>
      <w:pStyle w:val="REG-PHA"/>
    </w:pPr>
    <w:r w:rsidRPr="00F25922">
      <w:t>REGULATIONS</w:t>
    </w:r>
  </w:p>
  <w:p w14:paraId="09D8F68C" w14:textId="77777777" w:rsidR="00FF4A69" w:rsidRPr="00F41692" w:rsidRDefault="00FF4A69" w:rsidP="009C1006">
    <w:pPr>
      <w:pStyle w:val="REG-PHb"/>
      <w:spacing w:after="120"/>
    </w:pPr>
    <w:r>
      <w:t>Maintenance Act 9 of 2003</w:t>
    </w:r>
  </w:p>
  <w:p w14:paraId="55131444" w14:textId="651BA7CA" w:rsidR="00FF4A69" w:rsidRDefault="00FF4A69" w:rsidP="00FF4A69">
    <w:pPr>
      <w:pStyle w:val="REG-PHb"/>
    </w:pPr>
    <w:r w:rsidRPr="00FF4A69">
      <w:t>Rules made in terms of section 9 of the Reciprocal Enforcement of Maintenance Orders Act, 1963</w:t>
    </w:r>
  </w:p>
  <w:p w14:paraId="7100D35C" w14:textId="77777777" w:rsidR="00FF4A69" w:rsidRPr="00FF4A69" w:rsidRDefault="00FF4A69" w:rsidP="00FF4A69">
    <w:pPr>
      <w:pStyle w:val="REG-PHb"/>
    </w:pPr>
  </w:p>
  <w:p w14:paraId="6A1845CA" w14:textId="77777777" w:rsidR="00FF4A69" w:rsidRPr="00F25922" w:rsidRDefault="00FF4A69"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9AB8" w14:textId="1B49D6C0" w:rsidR="00FF4A69" w:rsidRPr="00BA6B35" w:rsidRDefault="00FF4A69"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67C6D1D8" wp14:editId="6E3FA92B">
              <wp:simplePos x="0" y="0"/>
              <wp:positionH relativeFrom="column">
                <wp:posOffset>-965835</wp:posOffset>
              </wp:positionH>
              <wp:positionV relativeFrom="page">
                <wp:posOffset>114300</wp:posOffset>
              </wp:positionV>
              <wp:extent cx="7322185" cy="10681335"/>
              <wp:effectExtent l="152400" t="152400" r="126365" b="139065"/>
              <wp:wrapNone/>
              <wp:docPr id="10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09"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110"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7BF0A43"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E6AB7C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680551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2"/>
  </w:num>
  <w:num w:numId="2">
    <w:abstractNumId w:val="6"/>
  </w:num>
  <w:num w:numId="3">
    <w:abstractNumId w:val="3"/>
  </w:num>
  <w:num w:numId="4">
    <w:abstractNumId w:val="4"/>
  </w:num>
  <w:num w:numId="5">
    <w:abstractNumId w:val="5"/>
  </w:num>
  <w:num w:numId="6">
    <w:abstractNumId w:val="1"/>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9"/>
  <w:displayBackgroundShape/>
  <w:embedSystemFonts/>
  <w:bordersDoNotSurroundHeader/>
  <w:bordersDoNotSurroundFooter/>
  <w:proofState w:spelling="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A0NbIwtLC0NDYytzRR0lEKTi0uzszPAykwrQUA1YAXMCwAAAA="/>
  </w:docVars>
  <w:rsids>
    <w:rsidRoot w:val="00C93231"/>
    <w:rsid w:val="00000812"/>
    <w:rsid w:val="00003730"/>
    <w:rsid w:val="000039EC"/>
    <w:rsid w:val="00003DCF"/>
    <w:rsid w:val="00004F6B"/>
    <w:rsid w:val="000052A2"/>
    <w:rsid w:val="00005680"/>
    <w:rsid w:val="00005EE8"/>
    <w:rsid w:val="00006DD5"/>
    <w:rsid w:val="000073EE"/>
    <w:rsid w:val="0001088D"/>
    <w:rsid w:val="00010B81"/>
    <w:rsid w:val="000133A8"/>
    <w:rsid w:val="00023D2F"/>
    <w:rsid w:val="000242FF"/>
    <w:rsid w:val="00024D3E"/>
    <w:rsid w:val="00034949"/>
    <w:rsid w:val="00034B64"/>
    <w:rsid w:val="000420FF"/>
    <w:rsid w:val="00042F4E"/>
    <w:rsid w:val="00044708"/>
    <w:rsid w:val="00044972"/>
    <w:rsid w:val="00045A94"/>
    <w:rsid w:val="00051519"/>
    <w:rsid w:val="00055D23"/>
    <w:rsid w:val="000608EE"/>
    <w:rsid w:val="000614EF"/>
    <w:rsid w:val="00061E20"/>
    <w:rsid w:val="000622BB"/>
    <w:rsid w:val="00063BAE"/>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62DF"/>
    <w:rsid w:val="000878E9"/>
    <w:rsid w:val="000903F9"/>
    <w:rsid w:val="000A2439"/>
    <w:rsid w:val="000A4D98"/>
    <w:rsid w:val="000A6259"/>
    <w:rsid w:val="000B26CE"/>
    <w:rsid w:val="000B4FB6"/>
    <w:rsid w:val="000B54EB"/>
    <w:rsid w:val="000B60FA"/>
    <w:rsid w:val="000C01AC"/>
    <w:rsid w:val="000C2C80"/>
    <w:rsid w:val="000C416E"/>
    <w:rsid w:val="000C5263"/>
    <w:rsid w:val="000D329D"/>
    <w:rsid w:val="000D3B3A"/>
    <w:rsid w:val="000D61EB"/>
    <w:rsid w:val="000E21FC"/>
    <w:rsid w:val="000E427F"/>
    <w:rsid w:val="000E45CF"/>
    <w:rsid w:val="000E5C90"/>
    <w:rsid w:val="000F1E72"/>
    <w:rsid w:val="000F260D"/>
    <w:rsid w:val="000F4429"/>
    <w:rsid w:val="000F7993"/>
    <w:rsid w:val="0010747B"/>
    <w:rsid w:val="001121EE"/>
    <w:rsid w:val="001128C3"/>
    <w:rsid w:val="00116E89"/>
    <w:rsid w:val="00121135"/>
    <w:rsid w:val="0012543A"/>
    <w:rsid w:val="00133371"/>
    <w:rsid w:val="00142743"/>
    <w:rsid w:val="00143E17"/>
    <w:rsid w:val="00144EE9"/>
    <w:rsid w:val="0015104F"/>
    <w:rsid w:val="00152AB1"/>
    <w:rsid w:val="001540EB"/>
    <w:rsid w:val="001565F4"/>
    <w:rsid w:val="00157469"/>
    <w:rsid w:val="0015761F"/>
    <w:rsid w:val="00162F8D"/>
    <w:rsid w:val="001636EC"/>
    <w:rsid w:val="00164718"/>
    <w:rsid w:val="00165401"/>
    <w:rsid w:val="00167A40"/>
    <w:rsid w:val="001723EC"/>
    <w:rsid w:val="001744FA"/>
    <w:rsid w:val="001761C1"/>
    <w:rsid w:val="00181A7A"/>
    <w:rsid w:val="00186652"/>
    <w:rsid w:val="001963A3"/>
    <w:rsid w:val="001B032A"/>
    <w:rsid w:val="001B0E17"/>
    <w:rsid w:val="001B2C14"/>
    <w:rsid w:val="001B3D40"/>
    <w:rsid w:val="001B4103"/>
    <w:rsid w:val="001B66AB"/>
    <w:rsid w:val="001C0B26"/>
    <w:rsid w:val="001C13F7"/>
    <w:rsid w:val="001C1B1A"/>
    <w:rsid w:val="001C2C10"/>
    <w:rsid w:val="001C3895"/>
    <w:rsid w:val="001D0355"/>
    <w:rsid w:val="001D22A0"/>
    <w:rsid w:val="001D269F"/>
    <w:rsid w:val="001D6485"/>
    <w:rsid w:val="001D6D65"/>
    <w:rsid w:val="001D7CDD"/>
    <w:rsid w:val="001E2B91"/>
    <w:rsid w:val="001E402E"/>
    <w:rsid w:val="001E42D4"/>
    <w:rsid w:val="001F2A4A"/>
    <w:rsid w:val="00200B69"/>
    <w:rsid w:val="0020301E"/>
    <w:rsid w:val="00203302"/>
    <w:rsid w:val="002075A8"/>
    <w:rsid w:val="0021001A"/>
    <w:rsid w:val="00215715"/>
    <w:rsid w:val="002208C6"/>
    <w:rsid w:val="00221C58"/>
    <w:rsid w:val="002252DD"/>
    <w:rsid w:val="00233505"/>
    <w:rsid w:val="0023567D"/>
    <w:rsid w:val="00243253"/>
    <w:rsid w:val="002436F5"/>
    <w:rsid w:val="00251136"/>
    <w:rsid w:val="00255B09"/>
    <w:rsid w:val="00257780"/>
    <w:rsid w:val="00261EC4"/>
    <w:rsid w:val="00263947"/>
    <w:rsid w:val="00265308"/>
    <w:rsid w:val="002655B6"/>
    <w:rsid w:val="00267B91"/>
    <w:rsid w:val="00275EF6"/>
    <w:rsid w:val="00275F60"/>
    <w:rsid w:val="00280DCD"/>
    <w:rsid w:val="0028271E"/>
    <w:rsid w:val="002831B8"/>
    <w:rsid w:val="00284057"/>
    <w:rsid w:val="00286A4D"/>
    <w:rsid w:val="00286E57"/>
    <w:rsid w:val="0029031F"/>
    <w:rsid w:val="002907F0"/>
    <w:rsid w:val="002964E7"/>
    <w:rsid w:val="002A044B"/>
    <w:rsid w:val="002A1005"/>
    <w:rsid w:val="002A2928"/>
    <w:rsid w:val="002A6CF2"/>
    <w:rsid w:val="002B1C39"/>
    <w:rsid w:val="002B214E"/>
    <w:rsid w:val="002B2784"/>
    <w:rsid w:val="002B4E1F"/>
    <w:rsid w:val="002D12EE"/>
    <w:rsid w:val="002D1D4C"/>
    <w:rsid w:val="002D4ED3"/>
    <w:rsid w:val="002E3094"/>
    <w:rsid w:val="002E62C7"/>
    <w:rsid w:val="002F4347"/>
    <w:rsid w:val="003013D8"/>
    <w:rsid w:val="00303D74"/>
    <w:rsid w:val="00304858"/>
    <w:rsid w:val="00312523"/>
    <w:rsid w:val="003166DD"/>
    <w:rsid w:val="0032744E"/>
    <w:rsid w:val="00330E75"/>
    <w:rsid w:val="0033299D"/>
    <w:rsid w:val="00332A15"/>
    <w:rsid w:val="00336B1F"/>
    <w:rsid w:val="00336DF0"/>
    <w:rsid w:val="003407C1"/>
    <w:rsid w:val="00342579"/>
    <w:rsid w:val="00342850"/>
    <w:rsid w:val="003449A3"/>
    <w:rsid w:val="0035589F"/>
    <w:rsid w:val="00363299"/>
    <w:rsid w:val="00363E94"/>
    <w:rsid w:val="00365479"/>
    <w:rsid w:val="00366718"/>
    <w:rsid w:val="0037208D"/>
    <w:rsid w:val="0037536A"/>
    <w:rsid w:val="003778DA"/>
    <w:rsid w:val="00377FBD"/>
    <w:rsid w:val="00380973"/>
    <w:rsid w:val="003837C6"/>
    <w:rsid w:val="003849A8"/>
    <w:rsid w:val="003905F1"/>
    <w:rsid w:val="00392806"/>
    <w:rsid w:val="00394930"/>
    <w:rsid w:val="00394B3B"/>
    <w:rsid w:val="00396DED"/>
    <w:rsid w:val="003A368C"/>
    <w:rsid w:val="003A5DAC"/>
    <w:rsid w:val="003B440D"/>
    <w:rsid w:val="003B6581"/>
    <w:rsid w:val="003B78C8"/>
    <w:rsid w:val="003C20AF"/>
    <w:rsid w:val="003C3041"/>
    <w:rsid w:val="003C37A0"/>
    <w:rsid w:val="003C5F5A"/>
    <w:rsid w:val="003C7232"/>
    <w:rsid w:val="003D233B"/>
    <w:rsid w:val="003D4EAA"/>
    <w:rsid w:val="003D7448"/>
    <w:rsid w:val="003D76EF"/>
    <w:rsid w:val="003E2DE5"/>
    <w:rsid w:val="003E6206"/>
    <w:rsid w:val="003E70C5"/>
    <w:rsid w:val="003E76D6"/>
    <w:rsid w:val="003F1EA2"/>
    <w:rsid w:val="003F6D96"/>
    <w:rsid w:val="00401FBB"/>
    <w:rsid w:val="004042CD"/>
    <w:rsid w:val="0040592F"/>
    <w:rsid w:val="00406360"/>
    <w:rsid w:val="00413961"/>
    <w:rsid w:val="00416A53"/>
    <w:rsid w:val="00423963"/>
    <w:rsid w:val="00424C03"/>
    <w:rsid w:val="00426221"/>
    <w:rsid w:val="00427EAC"/>
    <w:rsid w:val="004347BA"/>
    <w:rsid w:val="00443021"/>
    <w:rsid w:val="00445C4F"/>
    <w:rsid w:val="004513DA"/>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A7721"/>
    <w:rsid w:val="004B0AB3"/>
    <w:rsid w:val="004B13C6"/>
    <w:rsid w:val="004B437B"/>
    <w:rsid w:val="004B5A3C"/>
    <w:rsid w:val="004C1DA0"/>
    <w:rsid w:val="004C418E"/>
    <w:rsid w:val="004D0854"/>
    <w:rsid w:val="004D2FFC"/>
    <w:rsid w:val="004D3215"/>
    <w:rsid w:val="004D67C8"/>
    <w:rsid w:val="004D71DD"/>
    <w:rsid w:val="004E2029"/>
    <w:rsid w:val="004E33FE"/>
    <w:rsid w:val="004E4868"/>
    <w:rsid w:val="004E5244"/>
    <w:rsid w:val="004F7202"/>
    <w:rsid w:val="004F72F4"/>
    <w:rsid w:val="00501CAB"/>
    <w:rsid w:val="0050232A"/>
    <w:rsid w:val="00503297"/>
    <w:rsid w:val="005101FF"/>
    <w:rsid w:val="00512242"/>
    <w:rsid w:val="00512CEA"/>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2F7"/>
    <w:rsid w:val="0058749F"/>
    <w:rsid w:val="00594065"/>
    <w:rsid w:val="005955EA"/>
    <w:rsid w:val="0059684F"/>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693C"/>
    <w:rsid w:val="005E6B42"/>
    <w:rsid w:val="005E7103"/>
    <w:rsid w:val="005E75FD"/>
    <w:rsid w:val="005E7602"/>
    <w:rsid w:val="00601274"/>
    <w:rsid w:val="006034E2"/>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468BC"/>
    <w:rsid w:val="00651EA5"/>
    <w:rsid w:val="0065245D"/>
    <w:rsid w:val="00655E3F"/>
    <w:rsid w:val="0065745C"/>
    <w:rsid w:val="00660511"/>
    <w:rsid w:val="00667BB6"/>
    <w:rsid w:val="00670B95"/>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55E5"/>
    <w:rsid w:val="006C6020"/>
    <w:rsid w:val="006D0225"/>
    <w:rsid w:val="006D15F6"/>
    <w:rsid w:val="006D1681"/>
    <w:rsid w:val="006D2E1F"/>
    <w:rsid w:val="006D3B55"/>
    <w:rsid w:val="006D4CFA"/>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1083"/>
    <w:rsid w:val="00752131"/>
    <w:rsid w:val="0075395F"/>
    <w:rsid w:val="00760524"/>
    <w:rsid w:val="00760A63"/>
    <w:rsid w:val="00760B40"/>
    <w:rsid w:val="007618D1"/>
    <w:rsid w:val="00764B2A"/>
    <w:rsid w:val="007717D2"/>
    <w:rsid w:val="00771A91"/>
    <w:rsid w:val="00772C52"/>
    <w:rsid w:val="007748CE"/>
    <w:rsid w:val="007826D3"/>
    <w:rsid w:val="0078543A"/>
    <w:rsid w:val="00793315"/>
    <w:rsid w:val="007A0311"/>
    <w:rsid w:val="007A29F9"/>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1869"/>
    <w:rsid w:val="007F365E"/>
    <w:rsid w:val="007F45A7"/>
    <w:rsid w:val="00800A2F"/>
    <w:rsid w:val="00806ACE"/>
    <w:rsid w:val="00807638"/>
    <w:rsid w:val="0081198A"/>
    <w:rsid w:val="00811F4D"/>
    <w:rsid w:val="00817B5C"/>
    <w:rsid w:val="008207CD"/>
    <w:rsid w:val="00821A2C"/>
    <w:rsid w:val="00824547"/>
    <w:rsid w:val="00825C43"/>
    <w:rsid w:val="008312A9"/>
    <w:rsid w:val="0083145E"/>
    <w:rsid w:val="008332B7"/>
    <w:rsid w:val="008351B0"/>
    <w:rsid w:val="00836052"/>
    <w:rsid w:val="00840A44"/>
    <w:rsid w:val="0084469D"/>
    <w:rsid w:val="00844B2D"/>
    <w:rsid w:val="00847409"/>
    <w:rsid w:val="008604B2"/>
    <w:rsid w:val="00861109"/>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3489"/>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17D1B"/>
    <w:rsid w:val="009201D0"/>
    <w:rsid w:val="009202D3"/>
    <w:rsid w:val="00922786"/>
    <w:rsid w:val="0093242F"/>
    <w:rsid w:val="00933C53"/>
    <w:rsid w:val="00940A34"/>
    <w:rsid w:val="00940A79"/>
    <w:rsid w:val="00942505"/>
    <w:rsid w:val="0094272F"/>
    <w:rsid w:val="009440A2"/>
    <w:rsid w:val="0094500C"/>
    <w:rsid w:val="00946D77"/>
    <w:rsid w:val="00960A33"/>
    <w:rsid w:val="00960E39"/>
    <w:rsid w:val="00961AC0"/>
    <w:rsid w:val="00961E26"/>
    <w:rsid w:val="00963D1F"/>
    <w:rsid w:val="00965A50"/>
    <w:rsid w:val="00965D02"/>
    <w:rsid w:val="009674A5"/>
    <w:rsid w:val="00971042"/>
    <w:rsid w:val="0097618B"/>
    <w:rsid w:val="009774F9"/>
    <w:rsid w:val="00981EC4"/>
    <w:rsid w:val="009830C2"/>
    <w:rsid w:val="0099141D"/>
    <w:rsid w:val="0099219B"/>
    <w:rsid w:val="00992BA2"/>
    <w:rsid w:val="00993997"/>
    <w:rsid w:val="00994061"/>
    <w:rsid w:val="009963D4"/>
    <w:rsid w:val="009968F2"/>
    <w:rsid w:val="009A393E"/>
    <w:rsid w:val="009A73DE"/>
    <w:rsid w:val="009B0E42"/>
    <w:rsid w:val="009B3811"/>
    <w:rsid w:val="009C1006"/>
    <w:rsid w:val="009C7F94"/>
    <w:rsid w:val="009D3443"/>
    <w:rsid w:val="009D3DBD"/>
    <w:rsid w:val="009E66C3"/>
    <w:rsid w:val="009E79BE"/>
    <w:rsid w:val="009F0F2B"/>
    <w:rsid w:val="009F33C9"/>
    <w:rsid w:val="009F4A96"/>
    <w:rsid w:val="009F735A"/>
    <w:rsid w:val="009F7600"/>
    <w:rsid w:val="00A03365"/>
    <w:rsid w:val="00A07879"/>
    <w:rsid w:val="00A13876"/>
    <w:rsid w:val="00A1474E"/>
    <w:rsid w:val="00A156A1"/>
    <w:rsid w:val="00A15AA7"/>
    <w:rsid w:val="00A1618E"/>
    <w:rsid w:val="00A219F3"/>
    <w:rsid w:val="00A23E01"/>
    <w:rsid w:val="00A24135"/>
    <w:rsid w:val="00A25C8D"/>
    <w:rsid w:val="00A41A02"/>
    <w:rsid w:val="00A43EBA"/>
    <w:rsid w:val="00A50D6A"/>
    <w:rsid w:val="00A50FFE"/>
    <w:rsid w:val="00A60798"/>
    <w:rsid w:val="00A60BC7"/>
    <w:rsid w:val="00A61444"/>
    <w:rsid w:val="00A62193"/>
    <w:rsid w:val="00A62552"/>
    <w:rsid w:val="00A63AE8"/>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1E7F"/>
    <w:rsid w:val="00AE40D5"/>
    <w:rsid w:val="00AE6B19"/>
    <w:rsid w:val="00AF17B2"/>
    <w:rsid w:val="00AF321A"/>
    <w:rsid w:val="00AF43EC"/>
    <w:rsid w:val="00AF49C0"/>
    <w:rsid w:val="00AF4B41"/>
    <w:rsid w:val="00AF5241"/>
    <w:rsid w:val="00B02147"/>
    <w:rsid w:val="00B029A1"/>
    <w:rsid w:val="00B0347D"/>
    <w:rsid w:val="00B05653"/>
    <w:rsid w:val="00B068C7"/>
    <w:rsid w:val="00B07C5E"/>
    <w:rsid w:val="00B12C91"/>
    <w:rsid w:val="00B13906"/>
    <w:rsid w:val="00B15262"/>
    <w:rsid w:val="00B173DC"/>
    <w:rsid w:val="00B21824"/>
    <w:rsid w:val="00B2275A"/>
    <w:rsid w:val="00B22E65"/>
    <w:rsid w:val="00B23CAE"/>
    <w:rsid w:val="00B26C33"/>
    <w:rsid w:val="00B3435C"/>
    <w:rsid w:val="00B34C80"/>
    <w:rsid w:val="00B4106D"/>
    <w:rsid w:val="00B42793"/>
    <w:rsid w:val="00B44C4A"/>
    <w:rsid w:val="00B47524"/>
    <w:rsid w:val="00B55602"/>
    <w:rsid w:val="00B6179B"/>
    <w:rsid w:val="00B617E1"/>
    <w:rsid w:val="00B61E7F"/>
    <w:rsid w:val="00B74BEC"/>
    <w:rsid w:val="00B74D4B"/>
    <w:rsid w:val="00B77A86"/>
    <w:rsid w:val="00B819F9"/>
    <w:rsid w:val="00B8798B"/>
    <w:rsid w:val="00B87FDA"/>
    <w:rsid w:val="00B93FA9"/>
    <w:rsid w:val="00B94F2F"/>
    <w:rsid w:val="00B95DEE"/>
    <w:rsid w:val="00BA6B35"/>
    <w:rsid w:val="00BB2660"/>
    <w:rsid w:val="00BB6831"/>
    <w:rsid w:val="00BB6B5B"/>
    <w:rsid w:val="00BB6D86"/>
    <w:rsid w:val="00BC1199"/>
    <w:rsid w:val="00BC3E37"/>
    <w:rsid w:val="00BC6658"/>
    <w:rsid w:val="00BC697F"/>
    <w:rsid w:val="00BD2B69"/>
    <w:rsid w:val="00BD4143"/>
    <w:rsid w:val="00BD5386"/>
    <w:rsid w:val="00BD7289"/>
    <w:rsid w:val="00BE17CD"/>
    <w:rsid w:val="00BE1E9C"/>
    <w:rsid w:val="00BE20F9"/>
    <w:rsid w:val="00BE2F23"/>
    <w:rsid w:val="00BE6884"/>
    <w:rsid w:val="00BE6AA6"/>
    <w:rsid w:val="00BE7044"/>
    <w:rsid w:val="00BE7D34"/>
    <w:rsid w:val="00BF0042"/>
    <w:rsid w:val="00BF0967"/>
    <w:rsid w:val="00BF39A3"/>
    <w:rsid w:val="00BF3A69"/>
    <w:rsid w:val="00BF5B36"/>
    <w:rsid w:val="00C020A0"/>
    <w:rsid w:val="00C06D8A"/>
    <w:rsid w:val="00C077CB"/>
    <w:rsid w:val="00C07D1F"/>
    <w:rsid w:val="00C10113"/>
    <w:rsid w:val="00C11092"/>
    <w:rsid w:val="00C120A5"/>
    <w:rsid w:val="00C12F2A"/>
    <w:rsid w:val="00C12F53"/>
    <w:rsid w:val="00C2056F"/>
    <w:rsid w:val="00C22950"/>
    <w:rsid w:val="00C2525F"/>
    <w:rsid w:val="00C27873"/>
    <w:rsid w:val="00C30331"/>
    <w:rsid w:val="00C332FE"/>
    <w:rsid w:val="00C35013"/>
    <w:rsid w:val="00C361C3"/>
    <w:rsid w:val="00C36B55"/>
    <w:rsid w:val="00C5376E"/>
    <w:rsid w:val="00C546CA"/>
    <w:rsid w:val="00C56FD0"/>
    <w:rsid w:val="00C57C16"/>
    <w:rsid w:val="00C63501"/>
    <w:rsid w:val="00C644AA"/>
    <w:rsid w:val="00C700C6"/>
    <w:rsid w:val="00C74183"/>
    <w:rsid w:val="00C74CDA"/>
    <w:rsid w:val="00C778D1"/>
    <w:rsid w:val="00C82530"/>
    <w:rsid w:val="00C838EC"/>
    <w:rsid w:val="00C86083"/>
    <w:rsid w:val="00C863E3"/>
    <w:rsid w:val="00C87A41"/>
    <w:rsid w:val="00C93231"/>
    <w:rsid w:val="00CA1AEE"/>
    <w:rsid w:val="00CA242D"/>
    <w:rsid w:val="00CA31B8"/>
    <w:rsid w:val="00CA4D3A"/>
    <w:rsid w:val="00CA67D0"/>
    <w:rsid w:val="00CB2BFD"/>
    <w:rsid w:val="00CB5A9E"/>
    <w:rsid w:val="00CB68BA"/>
    <w:rsid w:val="00CB6BDD"/>
    <w:rsid w:val="00CC205C"/>
    <w:rsid w:val="00CC2809"/>
    <w:rsid w:val="00CC46AE"/>
    <w:rsid w:val="00CC767B"/>
    <w:rsid w:val="00CD1BBF"/>
    <w:rsid w:val="00CD68CE"/>
    <w:rsid w:val="00CE0E28"/>
    <w:rsid w:val="00CE101E"/>
    <w:rsid w:val="00CE2639"/>
    <w:rsid w:val="00CE6415"/>
    <w:rsid w:val="00CE7759"/>
    <w:rsid w:val="00CF091B"/>
    <w:rsid w:val="00CF1986"/>
    <w:rsid w:val="00CF6B09"/>
    <w:rsid w:val="00D11527"/>
    <w:rsid w:val="00D116B8"/>
    <w:rsid w:val="00D12C01"/>
    <w:rsid w:val="00D131D5"/>
    <w:rsid w:val="00D16B53"/>
    <w:rsid w:val="00D17C4F"/>
    <w:rsid w:val="00D2019F"/>
    <w:rsid w:val="00D23074"/>
    <w:rsid w:val="00D23821"/>
    <w:rsid w:val="00D263A2"/>
    <w:rsid w:val="00D31166"/>
    <w:rsid w:val="00D3653E"/>
    <w:rsid w:val="00D400F5"/>
    <w:rsid w:val="00D41603"/>
    <w:rsid w:val="00D43726"/>
    <w:rsid w:val="00D456A5"/>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0556"/>
    <w:rsid w:val="00DA3240"/>
    <w:rsid w:val="00DA5C40"/>
    <w:rsid w:val="00DA63BE"/>
    <w:rsid w:val="00DB36EB"/>
    <w:rsid w:val="00DB4BA9"/>
    <w:rsid w:val="00DB60E4"/>
    <w:rsid w:val="00DC4BEF"/>
    <w:rsid w:val="00DC6273"/>
    <w:rsid w:val="00DC6485"/>
    <w:rsid w:val="00DC7EE1"/>
    <w:rsid w:val="00DD0E75"/>
    <w:rsid w:val="00DD2076"/>
    <w:rsid w:val="00DD76F6"/>
    <w:rsid w:val="00DE1053"/>
    <w:rsid w:val="00DE1C5D"/>
    <w:rsid w:val="00DE4054"/>
    <w:rsid w:val="00DE7C73"/>
    <w:rsid w:val="00DF0566"/>
    <w:rsid w:val="00DF772D"/>
    <w:rsid w:val="00E0318D"/>
    <w:rsid w:val="00E040FF"/>
    <w:rsid w:val="00E0419C"/>
    <w:rsid w:val="00E0441A"/>
    <w:rsid w:val="00E04F02"/>
    <w:rsid w:val="00E06BD9"/>
    <w:rsid w:val="00E10FCC"/>
    <w:rsid w:val="00E175F7"/>
    <w:rsid w:val="00E21488"/>
    <w:rsid w:val="00E2335D"/>
    <w:rsid w:val="00E263B2"/>
    <w:rsid w:val="00E27BEB"/>
    <w:rsid w:val="00E3026A"/>
    <w:rsid w:val="00E30634"/>
    <w:rsid w:val="00E31562"/>
    <w:rsid w:val="00E31801"/>
    <w:rsid w:val="00E329A5"/>
    <w:rsid w:val="00E33916"/>
    <w:rsid w:val="00E35EA9"/>
    <w:rsid w:val="00E37A6B"/>
    <w:rsid w:val="00E37D15"/>
    <w:rsid w:val="00E5207B"/>
    <w:rsid w:val="00E53030"/>
    <w:rsid w:val="00E54592"/>
    <w:rsid w:val="00E55495"/>
    <w:rsid w:val="00E5755F"/>
    <w:rsid w:val="00E57A03"/>
    <w:rsid w:val="00E612E3"/>
    <w:rsid w:val="00E63100"/>
    <w:rsid w:val="00E70AA9"/>
    <w:rsid w:val="00E72110"/>
    <w:rsid w:val="00E724E8"/>
    <w:rsid w:val="00E77968"/>
    <w:rsid w:val="00E84C22"/>
    <w:rsid w:val="00E85219"/>
    <w:rsid w:val="00E865B3"/>
    <w:rsid w:val="00E93CB2"/>
    <w:rsid w:val="00EA3CEA"/>
    <w:rsid w:val="00EA533D"/>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3A1C"/>
    <w:rsid w:val="00F37578"/>
    <w:rsid w:val="00F41692"/>
    <w:rsid w:val="00F47E8A"/>
    <w:rsid w:val="00F52BC9"/>
    <w:rsid w:val="00F56201"/>
    <w:rsid w:val="00F56938"/>
    <w:rsid w:val="00F57DE9"/>
    <w:rsid w:val="00F63D12"/>
    <w:rsid w:val="00F6598F"/>
    <w:rsid w:val="00F67230"/>
    <w:rsid w:val="00F676D5"/>
    <w:rsid w:val="00F67F60"/>
    <w:rsid w:val="00F83D13"/>
    <w:rsid w:val="00F84A40"/>
    <w:rsid w:val="00F870B9"/>
    <w:rsid w:val="00F9429A"/>
    <w:rsid w:val="00F945A2"/>
    <w:rsid w:val="00F94E32"/>
    <w:rsid w:val="00F9665E"/>
    <w:rsid w:val="00F969A2"/>
    <w:rsid w:val="00F977EA"/>
    <w:rsid w:val="00FA30B6"/>
    <w:rsid w:val="00FA450D"/>
    <w:rsid w:val="00FA61D7"/>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5B08"/>
    <w:rsid w:val="00FD6EBD"/>
    <w:rsid w:val="00FE139B"/>
    <w:rsid w:val="00FE2F5B"/>
    <w:rsid w:val="00FF1260"/>
    <w:rsid w:val="00FF4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9B1B8D"/>
  <w15:docId w15:val="{41E070FD-E5E8-4EF7-924B-6E5A8900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2A1005"/>
    <w:pPr>
      <w:spacing w:after="0" w:line="240" w:lineRule="auto"/>
    </w:pPr>
    <w:rPr>
      <w:rFonts w:ascii="Times New Roman" w:hAnsi="Times New Roman"/>
      <w:noProof/>
    </w:rPr>
  </w:style>
  <w:style w:type="paragraph" w:styleId="Heading1">
    <w:name w:val="heading 1"/>
    <w:basedOn w:val="Normal"/>
    <w:link w:val="Heading1Char"/>
    <w:uiPriority w:val="9"/>
    <w:rsid w:val="002A1005"/>
    <w:pPr>
      <w:ind w:left="871"/>
      <w:outlineLvl w:val="0"/>
    </w:pPr>
    <w:rPr>
      <w:rFonts w:eastAsia="Times New Roman"/>
      <w:b/>
      <w:bCs/>
    </w:rPr>
  </w:style>
  <w:style w:type="character" w:default="1" w:styleId="DefaultParagraphFont">
    <w:name w:val="Default Paragraph Font"/>
    <w:uiPriority w:val="1"/>
    <w:semiHidden/>
    <w:unhideWhenUsed/>
    <w:rsid w:val="002A10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1005"/>
  </w:style>
  <w:style w:type="paragraph" w:styleId="Footer">
    <w:name w:val="footer"/>
    <w:basedOn w:val="Normal"/>
    <w:link w:val="FooterChar"/>
    <w:uiPriority w:val="99"/>
    <w:unhideWhenUsed/>
    <w:rsid w:val="002A1005"/>
    <w:pPr>
      <w:tabs>
        <w:tab w:val="center" w:pos="4513"/>
        <w:tab w:val="right" w:pos="9026"/>
      </w:tabs>
    </w:pPr>
  </w:style>
  <w:style w:type="character" w:customStyle="1" w:styleId="FooterChar">
    <w:name w:val="Footer Char"/>
    <w:basedOn w:val="DefaultParagraphFont"/>
    <w:link w:val="Footer"/>
    <w:uiPriority w:val="99"/>
    <w:rsid w:val="002A1005"/>
    <w:rPr>
      <w:rFonts w:ascii="Times New Roman" w:hAnsi="Times New Roman"/>
      <w:noProof/>
    </w:rPr>
  </w:style>
  <w:style w:type="paragraph" w:styleId="Header">
    <w:name w:val="header"/>
    <w:basedOn w:val="Normal"/>
    <w:link w:val="HeaderChar"/>
    <w:uiPriority w:val="99"/>
    <w:unhideWhenUsed/>
    <w:rsid w:val="002A1005"/>
    <w:pPr>
      <w:tabs>
        <w:tab w:val="center" w:pos="4513"/>
        <w:tab w:val="right" w:pos="9026"/>
      </w:tabs>
    </w:pPr>
  </w:style>
  <w:style w:type="character" w:customStyle="1" w:styleId="HeaderChar">
    <w:name w:val="Header Char"/>
    <w:basedOn w:val="DefaultParagraphFont"/>
    <w:link w:val="Header"/>
    <w:uiPriority w:val="99"/>
    <w:rsid w:val="002A1005"/>
    <w:rPr>
      <w:rFonts w:ascii="Times New Roman" w:hAnsi="Times New Roman"/>
      <w:noProof/>
    </w:rPr>
  </w:style>
  <w:style w:type="paragraph" w:styleId="BalloonText">
    <w:name w:val="Balloon Text"/>
    <w:basedOn w:val="Normal"/>
    <w:link w:val="BalloonTextChar"/>
    <w:uiPriority w:val="99"/>
    <w:semiHidden/>
    <w:unhideWhenUsed/>
    <w:rsid w:val="002A1005"/>
    <w:rPr>
      <w:rFonts w:ascii="Tahoma" w:hAnsi="Tahoma" w:cs="Tahoma"/>
      <w:sz w:val="16"/>
      <w:szCs w:val="16"/>
    </w:rPr>
  </w:style>
  <w:style w:type="character" w:customStyle="1" w:styleId="BalloonTextChar">
    <w:name w:val="Balloon Text Char"/>
    <w:basedOn w:val="DefaultParagraphFont"/>
    <w:link w:val="BalloonText"/>
    <w:uiPriority w:val="99"/>
    <w:semiHidden/>
    <w:rsid w:val="002A1005"/>
    <w:rPr>
      <w:rFonts w:ascii="Tahoma" w:hAnsi="Tahoma" w:cs="Tahoma"/>
      <w:noProof/>
      <w:sz w:val="16"/>
      <w:szCs w:val="16"/>
    </w:rPr>
  </w:style>
  <w:style w:type="paragraph" w:customStyle="1" w:styleId="REG-H3A">
    <w:name w:val="REG-H3A"/>
    <w:link w:val="REG-H3AChar"/>
    <w:qFormat/>
    <w:rsid w:val="002A1005"/>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2A1005"/>
    <w:pPr>
      <w:numPr>
        <w:numId w:val="1"/>
      </w:numPr>
      <w:contextualSpacing/>
    </w:pPr>
  </w:style>
  <w:style w:type="character" w:customStyle="1" w:styleId="REG-H3AChar">
    <w:name w:val="REG-H3A Char"/>
    <w:basedOn w:val="DefaultParagraphFont"/>
    <w:link w:val="REG-H3A"/>
    <w:rsid w:val="002A1005"/>
    <w:rPr>
      <w:rFonts w:ascii="Times New Roman" w:hAnsi="Times New Roman" w:cs="Times New Roman"/>
      <w:b/>
      <w:caps/>
      <w:noProof/>
    </w:rPr>
  </w:style>
  <w:style w:type="character" w:customStyle="1" w:styleId="A3">
    <w:name w:val="A3"/>
    <w:uiPriority w:val="99"/>
    <w:rsid w:val="002A1005"/>
    <w:rPr>
      <w:rFonts w:cs="Times"/>
      <w:color w:val="000000"/>
      <w:sz w:val="22"/>
      <w:szCs w:val="22"/>
    </w:rPr>
  </w:style>
  <w:style w:type="paragraph" w:customStyle="1" w:styleId="Head2B">
    <w:name w:val="Head 2B"/>
    <w:basedOn w:val="AS-H3A"/>
    <w:link w:val="Head2BChar"/>
    <w:rsid w:val="002A1005"/>
  </w:style>
  <w:style w:type="paragraph" w:styleId="ListParagraph">
    <w:name w:val="List Paragraph"/>
    <w:basedOn w:val="Normal"/>
    <w:link w:val="ListParagraphChar"/>
    <w:uiPriority w:val="34"/>
    <w:rsid w:val="002A1005"/>
    <w:pPr>
      <w:ind w:left="720"/>
      <w:contextualSpacing/>
    </w:pPr>
  </w:style>
  <w:style w:type="character" w:customStyle="1" w:styleId="Head2BChar">
    <w:name w:val="Head 2B Char"/>
    <w:basedOn w:val="AS-H3AChar"/>
    <w:link w:val="Head2B"/>
    <w:rsid w:val="002A1005"/>
    <w:rPr>
      <w:rFonts w:ascii="Times New Roman" w:hAnsi="Times New Roman" w:cs="Times New Roman"/>
      <w:b/>
      <w:caps/>
      <w:noProof/>
    </w:rPr>
  </w:style>
  <w:style w:type="paragraph" w:customStyle="1" w:styleId="Head3">
    <w:name w:val="Head 3"/>
    <w:basedOn w:val="ListParagraph"/>
    <w:link w:val="Head3Char"/>
    <w:rsid w:val="002A1005"/>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2A1005"/>
    <w:rPr>
      <w:rFonts w:ascii="Times New Roman" w:hAnsi="Times New Roman"/>
      <w:noProof/>
    </w:rPr>
  </w:style>
  <w:style w:type="character" w:customStyle="1" w:styleId="Head3Char">
    <w:name w:val="Head 3 Char"/>
    <w:basedOn w:val="ListParagraphChar"/>
    <w:link w:val="Head3"/>
    <w:rsid w:val="002A1005"/>
    <w:rPr>
      <w:rFonts w:ascii="Times New Roman" w:eastAsia="Times New Roman" w:hAnsi="Times New Roman" w:cs="Times New Roman"/>
      <w:b/>
      <w:bCs/>
      <w:noProof/>
    </w:rPr>
  </w:style>
  <w:style w:type="paragraph" w:customStyle="1" w:styleId="REG-H1a">
    <w:name w:val="REG-H1a"/>
    <w:link w:val="REG-H1aChar"/>
    <w:qFormat/>
    <w:rsid w:val="002A1005"/>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2A1005"/>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2A1005"/>
    <w:rPr>
      <w:rFonts w:ascii="Arial" w:hAnsi="Arial" w:cs="Arial"/>
      <w:b/>
      <w:noProof/>
      <w:sz w:val="36"/>
      <w:szCs w:val="36"/>
    </w:rPr>
  </w:style>
  <w:style w:type="paragraph" w:customStyle="1" w:styleId="AS-H1-Colour">
    <w:name w:val="AS-H1-Colour"/>
    <w:basedOn w:val="Normal"/>
    <w:link w:val="AS-H1-ColourChar"/>
    <w:rsid w:val="002A1005"/>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2A1005"/>
    <w:rPr>
      <w:rFonts w:ascii="Times New Roman" w:hAnsi="Times New Roman" w:cs="Times New Roman"/>
      <w:b/>
      <w:caps/>
      <w:noProof/>
      <w:color w:val="00B050"/>
      <w:sz w:val="24"/>
      <w:szCs w:val="24"/>
    </w:rPr>
  </w:style>
  <w:style w:type="paragraph" w:customStyle="1" w:styleId="AS-H2b">
    <w:name w:val="AS-H2b"/>
    <w:basedOn w:val="Normal"/>
    <w:link w:val="AS-H2bChar"/>
    <w:rsid w:val="002A1005"/>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2A1005"/>
    <w:rPr>
      <w:rFonts w:ascii="Arial" w:hAnsi="Arial" w:cs="Arial"/>
      <w:b/>
      <w:noProof/>
      <w:color w:val="00B050"/>
      <w:sz w:val="36"/>
      <w:szCs w:val="36"/>
    </w:rPr>
  </w:style>
  <w:style w:type="paragraph" w:customStyle="1" w:styleId="AS-H3">
    <w:name w:val="AS-H3"/>
    <w:basedOn w:val="AS-H3A"/>
    <w:link w:val="AS-H3Char"/>
    <w:rsid w:val="002A1005"/>
    <w:rPr>
      <w:sz w:val="28"/>
    </w:rPr>
  </w:style>
  <w:style w:type="character" w:customStyle="1" w:styleId="AS-H2bChar">
    <w:name w:val="AS-H2b Char"/>
    <w:basedOn w:val="DefaultParagraphFont"/>
    <w:link w:val="AS-H2b"/>
    <w:rsid w:val="002A1005"/>
    <w:rPr>
      <w:rFonts w:ascii="Arial" w:hAnsi="Arial" w:cs="Arial"/>
      <w:noProof/>
    </w:rPr>
  </w:style>
  <w:style w:type="paragraph" w:customStyle="1" w:styleId="REG-H3b">
    <w:name w:val="REG-H3b"/>
    <w:link w:val="REG-H3bChar"/>
    <w:qFormat/>
    <w:rsid w:val="002A1005"/>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2A1005"/>
    <w:rPr>
      <w:rFonts w:ascii="Times New Roman" w:hAnsi="Times New Roman" w:cs="Times New Roman"/>
      <w:b/>
      <w:caps/>
      <w:noProof/>
      <w:sz w:val="28"/>
    </w:rPr>
  </w:style>
  <w:style w:type="paragraph" w:customStyle="1" w:styleId="AS-H3c">
    <w:name w:val="AS-H3c"/>
    <w:basedOn w:val="Head2B"/>
    <w:link w:val="AS-H3cChar"/>
    <w:rsid w:val="002A1005"/>
    <w:rPr>
      <w:b w:val="0"/>
    </w:rPr>
  </w:style>
  <w:style w:type="character" w:customStyle="1" w:styleId="REG-H3bChar">
    <w:name w:val="REG-H3b Char"/>
    <w:basedOn w:val="REG-H3AChar"/>
    <w:link w:val="REG-H3b"/>
    <w:rsid w:val="002A1005"/>
    <w:rPr>
      <w:rFonts w:ascii="Times New Roman" w:hAnsi="Times New Roman" w:cs="Times New Roman"/>
      <w:b w:val="0"/>
      <w:caps w:val="0"/>
      <w:noProof/>
    </w:rPr>
  </w:style>
  <w:style w:type="paragraph" w:customStyle="1" w:styleId="AS-H3d">
    <w:name w:val="AS-H3d"/>
    <w:basedOn w:val="Head2B"/>
    <w:link w:val="AS-H3dChar"/>
    <w:rsid w:val="002A1005"/>
  </w:style>
  <w:style w:type="character" w:customStyle="1" w:styleId="AS-H3cChar">
    <w:name w:val="AS-H3c Char"/>
    <w:basedOn w:val="Head2BChar"/>
    <w:link w:val="AS-H3c"/>
    <w:rsid w:val="002A1005"/>
    <w:rPr>
      <w:rFonts w:ascii="Times New Roman" w:hAnsi="Times New Roman" w:cs="Times New Roman"/>
      <w:b w:val="0"/>
      <w:caps/>
      <w:noProof/>
    </w:rPr>
  </w:style>
  <w:style w:type="paragraph" w:customStyle="1" w:styleId="REG-P0">
    <w:name w:val="REG-P(0)"/>
    <w:basedOn w:val="Normal"/>
    <w:link w:val="REG-P0Char"/>
    <w:qFormat/>
    <w:rsid w:val="002A1005"/>
    <w:pPr>
      <w:tabs>
        <w:tab w:val="left" w:pos="567"/>
      </w:tabs>
      <w:jc w:val="both"/>
    </w:pPr>
    <w:rPr>
      <w:rFonts w:eastAsia="Times New Roman" w:cs="Times New Roman"/>
    </w:rPr>
  </w:style>
  <w:style w:type="character" w:customStyle="1" w:styleId="AS-H3dChar">
    <w:name w:val="AS-H3d Char"/>
    <w:basedOn w:val="Head2BChar"/>
    <w:link w:val="AS-H3d"/>
    <w:rsid w:val="002A1005"/>
    <w:rPr>
      <w:rFonts w:ascii="Times New Roman" w:hAnsi="Times New Roman" w:cs="Times New Roman"/>
      <w:b/>
      <w:caps/>
      <w:noProof/>
    </w:rPr>
  </w:style>
  <w:style w:type="paragraph" w:customStyle="1" w:styleId="REG-P1">
    <w:name w:val="REG-P(1)"/>
    <w:basedOn w:val="Normal"/>
    <w:link w:val="REG-P1Char"/>
    <w:qFormat/>
    <w:rsid w:val="002A1005"/>
    <w:pPr>
      <w:suppressAutoHyphens/>
      <w:ind w:firstLine="567"/>
      <w:jc w:val="both"/>
    </w:pPr>
    <w:rPr>
      <w:rFonts w:eastAsia="Times New Roman" w:cs="Times New Roman"/>
    </w:rPr>
  </w:style>
  <w:style w:type="character" w:customStyle="1" w:styleId="REG-P0Char">
    <w:name w:val="REG-P(0) Char"/>
    <w:basedOn w:val="DefaultParagraphFont"/>
    <w:link w:val="REG-P0"/>
    <w:rsid w:val="002A1005"/>
    <w:rPr>
      <w:rFonts w:ascii="Times New Roman" w:eastAsia="Times New Roman" w:hAnsi="Times New Roman" w:cs="Times New Roman"/>
      <w:noProof/>
    </w:rPr>
  </w:style>
  <w:style w:type="paragraph" w:customStyle="1" w:styleId="REG-Pa">
    <w:name w:val="REG-P(a)"/>
    <w:basedOn w:val="Normal"/>
    <w:link w:val="REG-PaChar"/>
    <w:qFormat/>
    <w:rsid w:val="002A1005"/>
    <w:pPr>
      <w:ind w:left="1134" w:hanging="567"/>
      <w:jc w:val="both"/>
    </w:pPr>
  </w:style>
  <w:style w:type="character" w:customStyle="1" w:styleId="REG-P1Char">
    <w:name w:val="REG-P(1) Char"/>
    <w:basedOn w:val="DefaultParagraphFont"/>
    <w:link w:val="REG-P1"/>
    <w:rsid w:val="002A1005"/>
    <w:rPr>
      <w:rFonts w:ascii="Times New Roman" w:eastAsia="Times New Roman" w:hAnsi="Times New Roman" w:cs="Times New Roman"/>
      <w:noProof/>
    </w:rPr>
  </w:style>
  <w:style w:type="paragraph" w:customStyle="1" w:styleId="REG-Pi">
    <w:name w:val="REG-P(i)"/>
    <w:basedOn w:val="Normal"/>
    <w:link w:val="REG-PiChar"/>
    <w:qFormat/>
    <w:rsid w:val="002A1005"/>
    <w:pPr>
      <w:suppressAutoHyphens/>
      <w:ind w:left="1701" w:hanging="567"/>
      <w:jc w:val="both"/>
    </w:pPr>
    <w:rPr>
      <w:rFonts w:eastAsia="Times New Roman" w:cs="Times New Roman"/>
    </w:rPr>
  </w:style>
  <w:style w:type="character" w:customStyle="1" w:styleId="REG-PaChar">
    <w:name w:val="REG-P(a) Char"/>
    <w:basedOn w:val="DefaultParagraphFont"/>
    <w:link w:val="REG-Pa"/>
    <w:rsid w:val="002A1005"/>
    <w:rPr>
      <w:rFonts w:ascii="Times New Roman" w:hAnsi="Times New Roman"/>
      <w:noProof/>
    </w:rPr>
  </w:style>
  <w:style w:type="paragraph" w:customStyle="1" w:styleId="AS-Pahang">
    <w:name w:val="AS-P(a)hang"/>
    <w:basedOn w:val="Normal"/>
    <w:link w:val="AS-PahangChar"/>
    <w:rsid w:val="002A1005"/>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2A1005"/>
    <w:rPr>
      <w:rFonts w:ascii="Times New Roman" w:eastAsia="Times New Roman" w:hAnsi="Times New Roman" w:cs="Times New Roman"/>
      <w:noProof/>
    </w:rPr>
  </w:style>
  <w:style w:type="paragraph" w:customStyle="1" w:styleId="REG-Paa">
    <w:name w:val="REG-P(aa)"/>
    <w:basedOn w:val="Normal"/>
    <w:link w:val="REG-PaaChar"/>
    <w:qFormat/>
    <w:rsid w:val="002A1005"/>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2A1005"/>
    <w:rPr>
      <w:rFonts w:ascii="Times New Roman" w:eastAsia="Times New Roman" w:hAnsi="Times New Roman" w:cs="Times New Roman"/>
      <w:noProof/>
    </w:rPr>
  </w:style>
  <w:style w:type="paragraph" w:customStyle="1" w:styleId="REG-Amend">
    <w:name w:val="REG-Amend"/>
    <w:link w:val="REG-AmendChar"/>
    <w:qFormat/>
    <w:rsid w:val="002A1005"/>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2A1005"/>
    <w:rPr>
      <w:rFonts w:ascii="Times New Roman" w:eastAsia="Times New Roman" w:hAnsi="Times New Roman" w:cs="Times New Roman"/>
      <w:noProof/>
    </w:rPr>
  </w:style>
  <w:style w:type="character" w:customStyle="1" w:styleId="REG-AmendChar">
    <w:name w:val="REG-Amend Char"/>
    <w:basedOn w:val="REG-P0Char"/>
    <w:link w:val="REG-Amend"/>
    <w:rsid w:val="002A1005"/>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2A1005"/>
    <w:rPr>
      <w:sz w:val="16"/>
      <w:szCs w:val="16"/>
    </w:rPr>
  </w:style>
  <w:style w:type="paragraph" w:styleId="CommentText">
    <w:name w:val="annotation text"/>
    <w:basedOn w:val="Normal"/>
    <w:link w:val="CommentTextChar"/>
    <w:uiPriority w:val="99"/>
    <w:semiHidden/>
    <w:unhideWhenUsed/>
    <w:rsid w:val="002A1005"/>
    <w:rPr>
      <w:sz w:val="20"/>
      <w:szCs w:val="20"/>
    </w:rPr>
  </w:style>
  <w:style w:type="character" w:customStyle="1" w:styleId="CommentTextChar">
    <w:name w:val="Comment Text Char"/>
    <w:basedOn w:val="DefaultParagraphFont"/>
    <w:link w:val="CommentText"/>
    <w:uiPriority w:val="99"/>
    <w:semiHidden/>
    <w:rsid w:val="002A1005"/>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2A1005"/>
    <w:rPr>
      <w:b/>
      <w:bCs/>
    </w:rPr>
  </w:style>
  <w:style w:type="character" w:customStyle="1" w:styleId="CommentSubjectChar">
    <w:name w:val="Comment Subject Char"/>
    <w:basedOn w:val="CommentTextChar"/>
    <w:link w:val="CommentSubject"/>
    <w:uiPriority w:val="99"/>
    <w:semiHidden/>
    <w:rsid w:val="002A1005"/>
    <w:rPr>
      <w:rFonts w:ascii="Times New Roman" w:hAnsi="Times New Roman"/>
      <w:b/>
      <w:bCs/>
      <w:noProof/>
      <w:sz w:val="20"/>
      <w:szCs w:val="20"/>
    </w:rPr>
  </w:style>
  <w:style w:type="paragraph" w:customStyle="1" w:styleId="AS-H4A">
    <w:name w:val="AS-H4A"/>
    <w:basedOn w:val="AS-P0"/>
    <w:link w:val="AS-H4AChar"/>
    <w:rsid w:val="002A1005"/>
    <w:pPr>
      <w:tabs>
        <w:tab w:val="clear" w:pos="567"/>
      </w:tabs>
      <w:jc w:val="center"/>
    </w:pPr>
    <w:rPr>
      <w:b/>
      <w:caps/>
    </w:rPr>
  </w:style>
  <w:style w:type="paragraph" w:customStyle="1" w:styleId="AS-H4b">
    <w:name w:val="AS-H4b"/>
    <w:basedOn w:val="AS-P0"/>
    <w:link w:val="AS-H4bChar"/>
    <w:rsid w:val="002A1005"/>
    <w:pPr>
      <w:tabs>
        <w:tab w:val="clear" w:pos="567"/>
      </w:tabs>
      <w:jc w:val="center"/>
    </w:pPr>
    <w:rPr>
      <w:b/>
    </w:rPr>
  </w:style>
  <w:style w:type="character" w:customStyle="1" w:styleId="AS-H4AChar">
    <w:name w:val="AS-H4A Char"/>
    <w:basedOn w:val="AS-P0Char"/>
    <w:link w:val="AS-H4A"/>
    <w:rsid w:val="002A1005"/>
    <w:rPr>
      <w:rFonts w:ascii="Times New Roman" w:eastAsia="Times New Roman" w:hAnsi="Times New Roman" w:cs="Times New Roman"/>
      <w:b/>
      <w:caps/>
      <w:noProof/>
    </w:rPr>
  </w:style>
  <w:style w:type="character" w:customStyle="1" w:styleId="AS-H4bChar">
    <w:name w:val="AS-H4b Char"/>
    <w:basedOn w:val="AS-P0Char"/>
    <w:link w:val="AS-H4b"/>
    <w:rsid w:val="002A1005"/>
    <w:rPr>
      <w:rFonts w:ascii="Times New Roman" w:eastAsia="Times New Roman" w:hAnsi="Times New Roman" w:cs="Times New Roman"/>
      <w:b/>
      <w:noProof/>
    </w:rPr>
  </w:style>
  <w:style w:type="paragraph" w:customStyle="1" w:styleId="AS-H2a">
    <w:name w:val="AS-H2a"/>
    <w:basedOn w:val="Normal"/>
    <w:link w:val="AS-H2aChar"/>
    <w:rsid w:val="002A1005"/>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2A1005"/>
    <w:rPr>
      <w:rFonts w:ascii="Arial" w:hAnsi="Arial" w:cs="Arial"/>
      <w:b/>
      <w:noProof/>
    </w:rPr>
  </w:style>
  <w:style w:type="paragraph" w:customStyle="1" w:styleId="REG-H1d">
    <w:name w:val="REG-H1d"/>
    <w:link w:val="REG-H1dChar"/>
    <w:qFormat/>
    <w:rsid w:val="002A1005"/>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2A1005"/>
    <w:rPr>
      <w:rFonts w:ascii="Arial" w:hAnsi="Arial" w:cs="Arial"/>
      <w:b w:val="0"/>
      <w:noProof/>
      <w:color w:val="000000"/>
      <w:szCs w:val="24"/>
      <w:lang w:val="en-ZA"/>
    </w:rPr>
  </w:style>
  <w:style w:type="table" w:styleId="TableGrid">
    <w:name w:val="Table Grid"/>
    <w:basedOn w:val="TableNormal"/>
    <w:uiPriority w:val="59"/>
    <w:rsid w:val="002A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A1005"/>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A1005"/>
    <w:rPr>
      <w:rFonts w:ascii="Times New Roman" w:eastAsia="Times New Roman" w:hAnsi="Times New Roman"/>
      <w:noProof/>
      <w:sz w:val="24"/>
      <w:szCs w:val="24"/>
      <w:lang w:val="en-US" w:eastAsia="en-US"/>
    </w:rPr>
  </w:style>
  <w:style w:type="paragraph" w:customStyle="1" w:styleId="AS-P0">
    <w:name w:val="AS-P(0)"/>
    <w:basedOn w:val="Normal"/>
    <w:link w:val="AS-P0Char"/>
    <w:rsid w:val="002A1005"/>
    <w:pPr>
      <w:tabs>
        <w:tab w:val="left" w:pos="567"/>
      </w:tabs>
      <w:jc w:val="both"/>
    </w:pPr>
    <w:rPr>
      <w:rFonts w:eastAsia="Times New Roman" w:cs="Times New Roman"/>
    </w:rPr>
  </w:style>
  <w:style w:type="character" w:customStyle="1" w:styleId="AS-P0Char">
    <w:name w:val="AS-P(0) Char"/>
    <w:basedOn w:val="DefaultParagraphFont"/>
    <w:link w:val="AS-P0"/>
    <w:rsid w:val="002A1005"/>
    <w:rPr>
      <w:rFonts w:ascii="Times New Roman" w:eastAsia="Times New Roman" w:hAnsi="Times New Roman" w:cs="Times New Roman"/>
      <w:noProof/>
    </w:rPr>
  </w:style>
  <w:style w:type="paragraph" w:customStyle="1" w:styleId="AS-H3A">
    <w:name w:val="AS-H3A"/>
    <w:basedOn w:val="Normal"/>
    <w:link w:val="AS-H3AChar"/>
    <w:rsid w:val="002A1005"/>
    <w:pPr>
      <w:autoSpaceDE w:val="0"/>
      <w:autoSpaceDN w:val="0"/>
      <w:adjustRightInd w:val="0"/>
      <w:jc w:val="center"/>
    </w:pPr>
    <w:rPr>
      <w:rFonts w:cs="Times New Roman"/>
      <w:b/>
      <w:caps/>
    </w:rPr>
  </w:style>
  <w:style w:type="character" w:customStyle="1" w:styleId="AS-H3AChar">
    <w:name w:val="AS-H3A Char"/>
    <w:basedOn w:val="DefaultParagraphFont"/>
    <w:link w:val="AS-H3A"/>
    <w:rsid w:val="002A1005"/>
    <w:rPr>
      <w:rFonts w:ascii="Times New Roman" w:hAnsi="Times New Roman" w:cs="Times New Roman"/>
      <w:b/>
      <w:caps/>
      <w:noProof/>
    </w:rPr>
  </w:style>
  <w:style w:type="paragraph" w:customStyle="1" w:styleId="AS-H1a">
    <w:name w:val="AS-H1a"/>
    <w:basedOn w:val="Normal"/>
    <w:link w:val="AS-H1aChar"/>
    <w:rsid w:val="002A1005"/>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2A1005"/>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2A1005"/>
    <w:rPr>
      <w:rFonts w:ascii="Arial" w:hAnsi="Arial" w:cs="Arial"/>
      <w:b/>
      <w:noProof/>
      <w:sz w:val="36"/>
      <w:szCs w:val="36"/>
    </w:rPr>
  </w:style>
  <w:style w:type="character" w:customStyle="1" w:styleId="AS-H2Char">
    <w:name w:val="AS-H2 Char"/>
    <w:basedOn w:val="DefaultParagraphFont"/>
    <w:link w:val="AS-H2"/>
    <w:rsid w:val="002A1005"/>
    <w:rPr>
      <w:rFonts w:ascii="Times New Roman" w:hAnsi="Times New Roman" w:cs="Times New Roman"/>
      <w:b/>
      <w:caps/>
      <w:noProof/>
      <w:color w:val="000000"/>
      <w:sz w:val="26"/>
    </w:rPr>
  </w:style>
  <w:style w:type="paragraph" w:customStyle="1" w:styleId="AS-H3b">
    <w:name w:val="AS-H3b"/>
    <w:basedOn w:val="Normal"/>
    <w:link w:val="AS-H3bChar"/>
    <w:autoRedefine/>
    <w:rsid w:val="002A1005"/>
    <w:pPr>
      <w:jc w:val="center"/>
    </w:pPr>
    <w:rPr>
      <w:rFonts w:cs="Times New Roman"/>
      <w:b/>
    </w:rPr>
  </w:style>
  <w:style w:type="character" w:customStyle="1" w:styleId="AS-H3bChar">
    <w:name w:val="AS-H3b Char"/>
    <w:basedOn w:val="AS-H3AChar"/>
    <w:link w:val="AS-H3b"/>
    <w:rsid w:val="002A1005"/>
    <w:rPr>
      <w:rFonts w:ascii="Times New Roman" w:hAnsi="Times New Roman" w:cs="Times New Roman"/>
      <w:b/>
      <w:caps w:val="0"/>
      <w:noProof/>
    </w:rPr>
  </w:style>
  <w:style w:type="paragraph" w:customStyle="1" w:styleId="AS-P1">
    <w:name w:val="AS-P(1)"/>
    <w:basedOn w:val="Normal"/>
    <w:link w:val="AS-P1Char"/>
    <w:rsid w:val="002A1005"/>
    <w:pPr>
      <w:suppressAutoHyphens/>
      <w:ind w:right="-7" w:firstLine="567"/>
      <w:jc w:val="both"/>
    </w:pPr>
    <w:rPr>
      <w:rFonts w:eastAsia="Times New Roman" w:cs="Times New Roman"/>
    </w:rPr>
  </w:style>
  <w:style w:type="paragraph" w:customStyle="1" w:styleId="AS-Pa">
    <w:name w:val="AS-P(a)"/>
    <w:basedOn w:val="AS-Pahang"/>
    <w:link w:val="AS-PaChar"/>
    <w:rsid w:val="002A1005"/>
  </w:style>
  <w:style w:type="character" w:customStyle="1" w:styleId="AS-P1Char">
    <w:name w:val="AS-P(1) Char"/>
    <w:basedOn w:val="DefaultParagraphFont"/>
    <w:link w:val="AS-P1"/>
    <w:rsid w:val="002A1005"/>
    <w:rPr>
      <w:rFonts w:ascii="Times New Roman" w:eastAsia="Times New Roman" w:hAnsi="Times New Roman" w:cs="Times New Roman"/>
      <w:noProof/>
    </w:rPr>
  </w:style>
  <w:style w:type="paragraph" w:customStyle="1" w:styleId="AS-Pi">
    <w:name w:val="AS-P(i)"/>
    <w:basedOn w:val="Normal"/>
    <w:link w:val="AS-PiChar"/>
    <w:rsid w:val="002A1005"/>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2A1005"/>
    <w:rPr>
      <w:rFonts w:ascii="Times New Roman" w:eastAsia="Times New Roman" w:hAnsi="Times New Roman" w:cs="Times New Roman"/>
      <w:noProof/>
    </w:rPr>
  </w:style>
  <w:style w:type="character" w:customStyle="1" w:styleId="AS-PiChar">
    <w:name w:val="AS-P(i) Char"/>
    <w:basedOn w:val="DefaultParagraphFont"/>
    <w:link w:val="AS-Pi"/>
    <w:rsid w:val="002A1005"/>
    <w:rPr>
      <w:rFonts w:ascii="Times New Roman" w:eastAsia="Times New Roman" w:hAnsi="Times New Roman" w:cs="Times New Roman"/>
      <w:noProof/>
    </w:rPr>
  </w:style>
  <w:style w:type="paragraph" w:customStyle="1" w:styleId="AS-Paa">
    <w:name w:val="AS-P(aa)"/>
    <w:basedOn w:val="Normal"/>
    <w:link w:val="AS-PaaChar"/>
    <w:rsid w:val="002A1005"/>
    <w:pPr>
      <w:suppressAutoHyphens/>
      <w:ind w:left="2267" w:right="-7" w:hanging="566"/>
      <w:jc w:val="both"/>
    </w:pPr>
    <w:rPr>
      <w:rFonts w:eastAsia="Times New Roman" w:cs="Times New Roman"/>
    </w:rPr>
  </w:style>
  <w:style w:type="paragraph" w:customStyle="1" w:styleId="AS-P-Amend">
    <w:name w:val="AS-P-Amend"/>
    <w:link w:val="AS-P-AmendChar"/>
    <w:rsid w:val="002A1005"/>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2A1005"/>
    <w:rPr>
      <w:rFonts w:ascii="Times New Roman" w:eastAsia="Times New Roman" w:hAnsi="Times New Roman" w:cs="Times New Roman"/>
      <w:noProof/>
    </w:rPr>
  </w:style>
  <w:style w:type="character" w:customStyle="1" w:styleId="AS-P-AmendChar">
    <w:name w:val="AS-P-Amend Char"/>
    <w:basedOn w:val="AS-P0Char"/>
    <w:link w:val="AS-P-Amend"/>
    <w:rsid w:val="002A1005"/>
    <w:rPr>
      <w:rFonts w:ascii="Arial" w:eastAsia="Times New Roman" w:hAnsi="Arial" w:cs="Arial"/>
      <w:b/>
      <w:noProof/>
      <w:color w:val="00B050"/>
      <w:sz w:val="18"/>
      <w:szCs w:val="18"/>
    </w:rPr>
  </w:style>
  <w:style w:type="paragraph" w:customStyle="1" w:styleId="AS-H1b">
    <w:name w:val="AS-H1b"/>
    <w:basedOn w:val="Normal"/>
    <w:link w:val="AS-H1bChar"/>
    <w:rsid w:val="002A1005"/>
    <w:pPr>
      <w:jc w:val="center"/>
    </w:pPr>
    <w:rPr>
      <w:rFonts w:ascii="Arial" w:hAnsi="Arial" w:cs="Arial"/>
      <w:b/>
      <w:color w:val="000000"/>
      <w:sz w:val="24"/>
      <w:szCs w:val="24"/>
    </w:rPr>
  </w:style>
  <w:style w:type="character" w:customStyle="1" w:styleId="AS-H1bChar">
    <w:name w:val="AS-H1b Char"/>
    <w:basedOn w:val="AS-H2aChar"/>
    <w:link w:val="AS-H1b"/>
    <w:rsid w:val="002A1005"/>
    <w:rPr>
      <w:rFonts w:ascii="Arial" w:hAnsi="Arial" w:cs="Arial"/>
      <w:b/>
      <w:noProof/>
      <w:color w:val="000000"/>
      <w:sz w:val="24"/>
      <w:szCs w:val="24"/>
    </w:rPr>
  </w:style>
  <w:style w:type="paragraph" w:customStyle="1" w:styleId="REG-H1b">
    <w:name w:val="REG-H1b"/>
    <w:link w:val="REG-H1bChar"/>
    <w:qFormat/>
    <w:rsid w:val="002A1005"/>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2A1005"/>
    <w:rPr>
      <w:rFonts w:ascii="Times New Roman" w:eastAsia="Times New Roman" w:hAnsi="Times New Roman"/>
      <w:b/>
      <w:bCs/>
      <w:noProof/>
    </w:rPr>
  </w:style>
  <w:style w:type="paragraph" w:customStyle="1" w:styleId="TableParagraph">
    <w:name w:val="Table Paragraph"/>
    <w:basedOn w:val="Normal"/>
    <w:uiPriority w:val="1"/>
    <w:rsid w:val="002A1005"/>
  </w:style>
  <w:style w:type="table" w:customStyle="1" w:styleId="TableGrid0">
    <w:name w:val="TableGrid"/>
    <w:rsid w:val="002A1005"/>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2A1005"/>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2A1005"/>
    <w:rPr>
      <w:rFonts w:ascii="Arial" w:hAnsi="Arial"/>
      <w:b/>
      <w:noProof/>
      <w:sz w:val="28"/>
      <w:szCs w:val="24"/>
    </w:rPr>
  </w:style>
  <w:style w:type="character" w:customStyle="1" w:styleId="REG-H1cChar">
    <w:name w:val="REG-H1c Char"/>
    <w:basedOn w:val="REG-H1bChar"/>
    <w:link w:val="REG-H1c"/>
    <w:rsid w:val="002A1005"/>
    <w:rPr>
      <w:rFonts w:ascii="Arial" w:hAnsi="Arial"/>
      <w:b/>
      <w:noProof/>
      <w:sz w:val="24"/>
      <w:szCs w:val="24"/>
    </w:rPr>
  </w:style>
  <w:style w:type="paragraph" w:customStyle="1" w:styleId="REG-PHA">
    <w:name w:val="REG-PH(A)"/>
    <w:link w:val="REG-PHAChar"/>
    <w:qFormat/>
    <w:rsid w:val="002A1005"/>
    <w:pPr>
      <w:spacing w:after="0" w:line="240" w:lineRule="auto"/>
      <w:jc w:val="center"/>
    </w:pPr>
    <w:rPr>
      <w:rFonts w:ascii="Arial" w:hAnsi="Arial"/>
      <w:b/>
      <w:caps/>
      <w:noProof/>
      <w:sz w:val="16"/>
      <w:szCs w:val="24"/>
    </w:rPr>
  </w:style>
  <w:style w:type="paragraph" w:customStyle="1" w:styleId="REG-PHb">
    <w:name w:val="REG-PH(b)"/>
    <w:link w:val="REG-PHbChar"/>
    <w:qFormat/>
    <w:rsid w:val="002A1005"/>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2A1005"/>
    <w:rPr>
      <w:rFonts w:ascii="Arial" w:hAnsi="Arial"/>
      <w:b/>
      <w:caps/>
      <w:noProof/>
      <w:sz w:val="16"/>
      <w:szCs w:val="24"/>
    </w:rPr>
  </w:style>
  <w:style w:type="character" w:customStyle="1" w:styleId="REG-PHbChar">
    <w:name w:val="REG-PH(b) Char"/>
    <w:basedOn w:val="REG-H1bChar"/>
    <w:link w:val="REG-PHb"/>
    <w:rsid w:val="002A1005"/>
    <w:rPr>
      <w:rFonts w:ascii="Arial" w:hAnsi="Arial" w:cs="Arial"/>
      <w:b/>
      <w:noProof/>
      <w:sz w:val="16"/>
      <w:szCs w:val="16"/>
    </w:rPr>
  </w:style>
  <w:style w:type="paragraph" w:styleId="Revision">
    <w:name w:val="Revision"/>
    <w:hidden/>
    <w:uiPriority w:val="99"/>
    <w:semiHidden/>
    <w:rsid w:val="00847409"/>
    <w:pPr>
      <w:spacing w:after="0" w:line="240" w:lineRule="auto"/>
    </w:pPr>
    <w:rPr>
      <w:rFonts w:ascii="Times New Roman" w:hAnsi="Times New Roman"/>
    </w:rPr>
  </w:style>
  <w:style w:type="character" w:styleId="Hyperlink">
    <w:name w:val="Hyperlink"/>
    <w:uiPriority w:val="99"/>
    <w:rsid w:val="00A63AE8"/>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A63AE8"/>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c.org.na/laws/GGsa/rsagg1011.pdf" TargetMode="External"/><Relationship Id="rId4" Type="http://schemas.openxmlformats.org/officeDocument/2006/relationships/settings" Target="settings.xml"/><Relationship Id="rId9" Type="http://schemas.openxmlformats.org/officeDocument/2006/relationships/hyperlink" Target="http://www.lac.org.na/laws/GGsa/rsagg3002.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B31E8-2B6D-497A-A0F6-13F44B694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Regulations.dotx</Template>
  <TotalTime>25</TotalTime>
  <Pages>1</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Reciprocal Enforcement of Maintenance Orders Act 3 of 1995-Rules 1971-0299</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Reciprocal Enforcement of Maintenance Orders Act 3 of 1995-Rules 1971-0299</dc:title>
  <dc:creator>LAC</dc:creator>
  <cp:lastModifiedBy>Dianne Hubbard</cp:lastModifiedBy>
  <cp:revision>10</cp:revision>
  <dcterms:created xsi:type="dcterms:W3CDTF">2022-05-27T20:50:00Z</dcterms:created>
  <dcterms:modified xsi:type="dcterms:W3CDTF">2022-08-12T07:41:00Z</dcterms:modified>
</cp:coreProperties>
</file>